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4E" w:rsidRDefault="000F154E" w:rsidP="00286EC2">
      <w:pPr>
        <w:jc w:val="center"/>
        <w:rPr>
          <w:b/>
          <w:sz w:val="32"/>
          <w:szCs w:val="32"/>
        </w:rPr>
      </w:pPr>
      <w:r>
        <w:rPr>
          <w:b/>
          <w:noProof/>
          <w:sz w:val="32"/>
          <w:szCs w:val="32"/>
          <w:lang w:eastAsia="en-AU"/>
        </w:rPr>
        <w:drawing>
          <wp:inline distT="0" distB="0" distL="0" distR="0">
            <wp:extent cx="5895975" cy="1791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5909183" cy="1795345"/>
                    </a:xfrm>
                    <a:prstGeom prst="rect">
                      <a:avLst/>
                    </a:prstGeom>
                  </pic:spPr>
                </pic:pic>
              </a:graphicData>
            </a:graphic>
          </wp:inline>
        </w:drawing>
      </w:r>
    </w:p>
    <w:p w:rsidR="00F77E9C" w:rsidRPr="000F154E" w:rsidRDefault="00F77E9C" w:rsidP="000F154E">
      <w:pPr>
        <w:spacing w:after="120"/>
        <w:jc w:val="center"/>
        <w:rPr>
          <w:b/>
          <w:sz w:val="56"/>
          <w:szCs w:val="56"/>
        </w:rPr>
      </w:pPr>
      <w:r w:rsidRPr="000F154E">
        <w:rPr>
          <w:b/>
          <w:sz w:val="56"/>
          <w:szCs w:val="56"/>
        </w:rPr>
        <w:t>Health Care Procedures</w:t>
      </w:r>
    </w:p>
    <w:p w:rsidR="00EF6857" w:rsidRPr="00286EC2" w:rsidRDefault="00EF6857" w:rsidP="00286EC2">
      <w:pPr>
        <w:jc w:val="both"/>
        <w:rPr>
          <w:b/>
          <w:sz w:val="24"/>
          <w:szCs w:val="24"/>
          <w:u w:val="single"/>
        </w:rPr>
      </w:pPr>
      <w:r w:rsidRPr="00286EC2">
        <w:rPr>
          <w:b/>
          <w:sz w:val="24"/>
          <w:szCs w:val="24"/>
          <w:u w:val="single"/>
        </w:rPr>
        <w:t>Policies and other Department of Education documents relevant to these procedures</w:t>
      </w:r>
    </w:p>
    <w:p w:rsidR="00F77E9C" w:rsidRPr="000C2E3E" w:rsidRDefault="00B36768" w:rsidP="00286EC2">
      <w:pPr>
        <w:jc w:val="both"/>
        <w:rPr>
          <w:sz w:val="24"/>
          <w:szCs w:val="24"/>
        </w:rPr>
      </w:pPr>
      <w:r w:rsidRPr="000C2E3E">
        <w:rPr>
          <w:sz w:val="24"/>
          <w:szCs w:val="24"/>
        </w:rPr>
        <w:t>These procedures</w:t>
      </w:r>
      <w:r w:rsidR="00F77E9C" w:rsidRPr="000C2E3E">
        <w:rPr>
          <w:sz w:val="24"/>
          <w:szCs w:val="24"/>
        </w:rPr>
        <w:t xml:space="preserve"> </w:t>
      </w:r>
      <w:r w:rsidRPr="000C2E3E">
        <w:rPr>
          <w:sz w:val="24"/>
          <w:szCs w:val="24"/>
        </w:rPr>
        <w:t>have</w:t>
      </w:r>
      <w:r w:rsidR="00F77E9C" w:rsidRPr="000C2E3E">
        <w:rPr>
          <w:sz w:val="24"/>
          <w:szCs w:val="24"/>
        </w:rPr>
        <w:t xml:space="preserve"> been drawn up in accordance with the following DoE </w:t>
      </w:r>
      <w:r w:rsidR="00816F14">
        <w:rPr>
          <w:sz w:val="24"/>
          <w:szCs w:val="24"/>
        </w:rPr>
        <w:t xml:space="preserve">policies and </w:t>
      </w:r>
      <w:r w:rsidR="00F77E9C" w:rsidRPr="000C2E3E">
        <w:rPr>
          <w:sz w:val="24"/>
          <w:szCs w:val="24"/>
        </w:rPr>
        <w:t>documents:</w:t>
      </w:r>
    </w:p>
    <w:p w:rsidR="00F77E9C" w:rsidRPr="000F154E" w:rsidRDefault="00B85E9C" w:rsidP="00286EC2">
      <w:pPr>
        <w:jc w:val="both"/>
        <w:rPr>
          <w:color w:val="0070C0"/>
          <w:sz w:val="24"/>
          <w:szCs w:val="24"/>
        </w:rPr>
      </w:pPr>
      <w:hyperlink r:id="rId7" w:history="1">
        <w:r w:rsidR="00D35D86" w:rsidRPr="000F154E">
          <w:rPr>
            <w:rStyle w:val="Hyperlink"/>
            <w:color w:val="0070C0"/>
            <w:sz w:val="24"/>
            <w:szCs w:val="24"/>
          </w:rPr>
          <w:t>https://education.nsw.gov.au/wellbeing-and-learning/health-and-physical-care/health-care-procedures/individual-planning</w:t>
        </w:r>
      </w:hyperlink>
    </w:p>
    <w:p w:rsidR="00D35D86" w:rsidRPr="000F154E" w:rsidRDefault="00B85E9C" w:rsidP="00286EC2">
      <w:pPr>
        <w:jc w:val="both"/>
        <w:rPr>
          <w:color w:val="0070C0"/>
          <w:sz w:val="24"/>
          <w:szCs w:val="24"/>
        </w:rPr>
      </w:pPr>
      <w:hyperlink r:id="rId8" w:history="1">
        <w:r w:rsidR="008B46A6" w:rsidRPr="000F154E">
          <w:rPr>
            <w:rStyle w:val="Hyperlink"/>
            <w:color w:val="0070C0"/>
            <w:sz w:val="24"/>
            <w:szCs w:val="24"/>
          </w:rPr>
          <w:t>https://education.nsw.gov.au/wellbeing-and-learning/health-and-physical-care/health-care-procedures/administering-medication</w:t>
        </w:r>
      </w:hyperlink>
    </w:p>
    <w:p w:rsidR="008B46A6" w:rsidRPr="000F154E" w:rsidRDefault="00B85E9C" w:rsidP="00286EC2">
      <w:pPr>
        <w:jc w:val="both"/>
        <w:rPr>
          <w:color w:val="0070C0"/>
          <w:sz w:val="24"/>
          <w:szCs w:val="24"/>
        </w:rPr>
      </w:pPr>
      <w:hyperlink r:id="rId9" w:history="1">
        <w:r w:rsidR="008B46A6" w:rsidRPr="000F154E">
          <w:rPr>
            <w:rStyle w:val="Hyperlink"/>
            <w:color w:val="0070C0"/>
            <w:sz w:val="24"/>
            <w:szCs w:val="24"/>
          </w:rPr>
          <w:t>https://education.nsw.gov.au/policy-library/policies/student-health-in-nsw-public-schools-a-summary-and-consolidation-of-policy?refid=285776</w:t>
        </w:r>
      </w:hyperlink>
    </w:p>
    <w:p w:rsidR="00AD518A" w:rsidRPr="000F154E" w:rsidRDefault="00B85E9C" w:rsidP="00286EC2">
      <w:pPr>
        <w:jc w:val="both"/>
        <w:rPr>
          <w:color w:val="0070C0"/>
          <w:sz w:val="24"/>
          <w:szCs w:val="24"/>
        </w:rPr>
      </w:pPr>
      <w:hyperlink r:id="rId10" w:history="1">
        <w:r w:rsidR="00145E8C" w:rsidRPr="000F154E">
          <w:rPr>
            <w:rStyle w:val="Hyperlink"/>
            <w:color w:val="0070C0"/>
            <w:sz w:val="24"/>
            <w:szCs w:val="24"/>
          </w:rPr>
          <w:t>https://education.nsw.gov.au/wellbeing-and-learning/health-and-physical-care/health-care-procedures/conditions/anaphylaxis/anaphylaxis-procedures-for-schools2</w:t>
        </w:r>
      </w:hyperlink>
    </w:p>
    <w:p w:rsidR="00145E8C" w:rsidRPr="000F154E" w:rsidRDefault="00B85E9C" w:rsidP="00286EC2">
      <w:pPr>
        <w:jc w:val="both"/>
        <w:rPr>
          <w:color w:val="0070C0"/>
          <w:sz w:val="24"/>
          <w:szCs w:val="24"/>
        </w:rPr>
      </w:pPr>
      <w:hyperlink r:id="rId11" w:history="1">
        <w:r w:rsidR="008C568D" w:rsidRPr="000F154E">
          <w:rPr>
            <w:rStyle w:val="Hyperlink"/>
            <w:color w:val="0070C0"/>
            <w:sz w:val="24"/>
            <w:szCs w:val="24"/>
          </w:rPr>
          <w:t>https://education.nsw.gov.au/wellbeing-and-learning/health-and-physical-care/health-care-procedures/conditions/asthma</w:t>
        </w:r>
      </w:hyperlink>
    </w:p>
    <w:p w:rsidR="008B46A6" w:rsidRPr="000C2E3E" w:rsidRDefault="008B46A6" w:rsidP="00286EC2">
      <w:pPr>
        <w:jc w:val="both"/>
        <w:rPr>
          <w:sz w:val="24"/>
          <w:szCs w:val="24"/>
        </w:rPr>
      </w:pPr>
      <w:r w:rsidRPr="000C2E3E">
        <w:rPr>
          <w:sz w:val="24"/>
          <w:szCs w:val="24"/>
        </w:rPr>
        <w:t>Please read these documents for more information rega</w:t>
      </w:r>
      <w:r w:rsidR="000F154E">
        <w:rPr>
          <w:sz w:val="24"/>
          <w:szCs w:val="24"/>
        </w:rPr>
        <w:t>rding DoE policy and procedures.</w:t>
      </w:r>
    </w:p>
    <w:p w:rsidR="00F77E9C" w:rsidRPr="000C2E3E" w:rsidRDefault="00F77E9C" w:rsidP="000F154E">
      <w:pPr>
        <w:spacing w:after="0"/>
        <w:jc w:val="both"/>
        <w:rPr>
          <w:sz w:val="24"/>
          <w:szCs w:val="24"/>
        </w:rPr>
      </w:pPr>
    </w:p>
    <w:p w:rsidR="00F77E9C" w:rsidRPr="00286EC2" w:rsidRDefault="00F77E9C" w:rsidP="00286EC2">
      <w:pPr>
        <w:jc w:val="both"/>
        <w:rPr>
          <w:b/>
          <w:sz w:val="24"/>
          <w:szCs w:val="24"/>
          <w:u w:val="single"/>
        </w:rPr>
      </w:pPr>
      <w:r w:rsidRPr="00286EC2">
        <w:rPr>
          <w:b/>
          <w:sz w:val="24"/>
          <w:szCs w:val="24"/>
          <w:u w:val="single"/>
        </w:rPr>
        <w:t>Short term health care needs</w:t>
      </w:r>
    </w:p>
    <w:p w:rsidR="00A00BC4" w:rsidRPr="00B85E9C" w:rsidRDefault="00A00BC4" w:rsidP="00286EC2">
      <w:pPr>
        <w:pStyle w:val="NormalWeb"/>
        <w:jc w:val="both"/>
        <w:rPr>
          <w:rFonts w:asciiTheme="minorHAnsi" w:hAnsiTheme="minorHAnsi"/>
          <w:lang w:val="en"/>
        </w:rPr>
      </w:pPr>
      <w:r w:rsidRPr="000C2E3E">
        <w:rPr>
          <w:rFonts w:asciiTheme="minorHAnsi" w:hAnsiTheme="minorHAnsi"/>
          <w:lang w:val="en"/>
        </w:rPr>
        <w:t xml:space="preserve">When a medical practitioner has prescribed </w:t>
      </w:r>
      <w:r>
        <w:rPr>
          <w:rFonts w:asciiTheme="minorHAnsi" w:hAnsiTheme="minorHAnsi"/>
          <w:lang w:val="en"/>
        </w:rPr>
        <w:t xml:space="preserve">short term </w:t>
      </w:r>
      <w:r w:rsidRPr="000C2E3E">
        <w:rPr>
          <w:rFonts w:asciiTheme="minorHAnsi" w:hAnsiTheme="minorHAnsi"/>
          <w:lang w:val="en"/>
        </w:rPr>
        <w:t xml:space="preserve">medication that must be administered during the </w:t>
      </w:r>
      <w:r w:rsidRPr="00286EC2">
        <w:rPr>
          <w:rFonts w:asciiTheme="minorHAnsi" w:hAnsiTheme="minorHAnsi"/>
          <w:lang w:val="en"/>
        </w:rPr>
        <w:t>school day for a day</w:t>
      </w:r>
      <w:r w:rsidR="00DD2001" w:rsidRPr="00286EC2">
        <w:rPr>
          <w:rFonts w:asciiTheme="minorHAnsi" w:hAnsiTheme="minorHAnsi"/>
          <w:lang w:val="en"/>
        </w:rPr>
        <w:t xml:space="preserve"> or a few </w:t>
      </w:r>
      <w:r w:rsidR="00DD2001" w:rsidRPr="00B85E9C">
        <w:rPr>
          <w:rFonts w:asciiTheme="minorHAnsi" w:hAnsiTheme="minorHAnsi"/>
          <w:lang w:val="en"/>
        </w:rPr>
        <w:t>days following a specific illness</w:t>
      </w:r>
      <w:r w:rsidRPr="00B85E9C">
        <w:rPr>
          <w:rFonts w:asciiTheme="minorHAnsi" w:hAnsiTheme="minorHAnsi"/>
          <w:lang w:val="en"/>
        </w:rPr>
        <w:t>, parents/</w:t>
      </w:r>
      <w:proofErr w:type="spellStart"/>
      <w:r w:rsidRPr="00B85E9C">
        <w:rPr>
          <w:rFonts w:asciiTheme="minorHAnsi" w:hAnsiTheme="minorHAnsi"/>
          <w:lang w:val="en"/>
        </w:rPr>
        <w:t>carers</w:t>
      </w:r>
      <w:proofErr w:type="spellEnd"/>
      <w:r w:rsidRPr="00B85E9C">
        <w:rPr>
          <w:rFonts w:asciiTheme="minorHAnsi" w:hAnsiTheme="minorHAnsi"/>
          <w:lang w:val="en"/>
        </w:rPr>
        <w:t xml:space="preserve"> must:</w:t>
      </w:r>
    </w:p>
    <w:p w:rsidR="00A00BC4" w:rsidRPr="00B85E9C" w:rsidRDefault="00DD2001" w:rsidP="00286EC2">
      <w:pPr>
        <w:pStyle w:val="NormalWeb"/>
        <w:numPr>
          <w:ilvl w:val="0"/>
          <w:numId w:val="5"/>
        </w:numPr>
        <w:jc w:val="both"/>
        <w:rPr>
          <w:rFonts w:asciiTheme="minorHAnsi" w:hAnsiTheme="minorHAnsi"/>
          <w:lang w:val="en"/>
        </w:rPr>
      </w:pPr>
      <w:r w:rsidRPr="00B85E9C">
        <w:rPr>
          <w:rFonts w:asciiTheme="minorHAnsi" w:hAnsiTheme="minorHAnsi"/>
          <w:lang w:val="en"/>
        </w:rPr>
        <w:t>Provide a completed</w:t>
      </w:r>
      <w:r w:rsidR="00A00BC4" w:rsidRPr="00B85E9C">
        <w:rPr>
          <w:rFonts w:asciiTheme="minorHAnsi" w:hAnsiTheme="minorHAnsi"/>
          <w:lang w:val="en"/>
        </w:rPr>
        <w:t xml:space="preserve"> </w:t>
      </w:r>
      <w:r w:rsidR="004036A1" w:rsidRPr="00B85E9C">
        <w:rPr>
          <w:rFonts w:asciiTheme="minorHAnsi" w:hAnsiTheme="minorHAnsi"/>
          <w:lang w:val="en"/>
        </w:rPr>
        <w:t>written request</w:t>
      </w:r>
      <w:r w:rsidR="004036A1" w:rsidRPr="00B85E9C">
        <w:rPr>
          <w:rFonts w:asciiTheme="minorHAnsi" w:hAnsiTheme="minorHAnsi"/>
          <w:lang w:val="en"/>
        </w:rPr>
        <w:t xml:space="preserve"> </w:t>
      </w:r>
      <w:r w:rsidRPr="00B85E9C">
        <w:rPr>
          <w:rFonts w:asciiTheme="minorHAnsi" w:hAnsiTheme="minorHAnsi"/>
          <w:lang w:val="en"/>
        </w:rPr>
        <w:t>to the front office</w:t>
      </w:r>
      <w:r w:rsidR="00286EC2" w:rsidRPr="00B85E9C">
        <w:rPr>
          <w:rFonts w:asciiTheme="minorHAnsi" w:hAnsiTheme="minorHAnsi"/>
          <w:lang w:val="en"/>
        </w:rPr>
        <w:t xml:space="preserve"> </w:t>
      </w:r>
    </w:p>
    <w:p w:rsidR="00A00BC4" w:rsidRPr="00B85E9C" w:rsidRDefault="00A00BC4" w:rsidP="00286EC2">
      <w:pPr>
        <w:numPr>
          <w:ilvl w:val="0"/>
          <w:numId w:val="5"/>
        </w:numPr>
        <w:spacing w:before="100" w:beforeAutospacing="1" w:after="100" w:afterAutospacing="1" w:line="240" w:lineRule="auto"/>
        <w:jc w:val="both"/>
        <w:rPr>
          <w:sz w:val="24"/>
          <w:szCs w:val="24"/>
          <w:lang w:val="en"/>
        </w:rPr>
      </w:pPr>
      <w:r w:rsidRPr="00B85E9C">
        <w:rPr>
          <w:sz w:val="24"/>
          <w:szCs w:val="24"/>
          <w:lang w:val="en"/>
        </w:rPr>
        <w:t>provide up to date information as required</w:t>
      </w:r>
    </w:p>
    <w:p w:rsidR="00F77E9C" w:rsidRPr="00DD2001" w:rsidRDefault="00A00BC4" w:rsidP="0021035E">
      <w:pPr>
        <w:numPr>
          <w:ilvl w:val="0"/>
          <w:numId w:val="5"/>
        </w:numPr>
        <w:spacing w:before="100" w:beforeAutospacing="1" w:after="100" w:afterAutospacing="1" w:line="240" w:lineRule="auto"/>
        <w:jc w:val="both"/>
        <w:rPr>
          <w:sz w:val="24"/>
          <w:szCs w:val="24"/>
          <w:lang w:val="en"/>
        </w:rPr>
      </w:pPr>
      <w:proofErr w:type="gramStart"/>
      <w:r w:rsidRPr="00B85E9C">
        <w:rPr>
          <w:sz w:val="24"/>
          <w:szCs w:val="24"/>
          <w:lang w:val="en"/>
        </w:rPr>
        <w:t>supply</w:t>
      </w:r>
      <w:proofErr w:type="gramEnd"/>
      <w:r w:rsidRPr="00B85E9C">
        <w:rPr>
          <w:sz w:val="24"/>
          <w:szCs w:val="24"/>
          <w:lang w:val="en"/>
        </w:rPr>
        <w:t xml:space="preserve"> the medication and any 'consumables' </w:t>
      </w:r>
      <w:r w:rsidRPr="00DD2001">
        <w:rPr>
          <w:sz w:val="24"/>
          <w:szCs w:val="24"/>
          <w:lang w:val="en"/>
        </w:rPr>
        <w:t>necessary for its administration in a timely way</w:t>
      </w:r>
      <w:r w:rsidR="00DD2001">
        <w:rPr>
          <w:sz w:val="24"/>
          <w:szCs w:val="24"/>
          <w:lang w:val="en"/>
        </w:rPr>
        <w:t xml:space="preserve"> to the front office.</w:t>
      </w:r>
      <w:r w:rsidR="00DD2001" w:rsidRPr="00DD2001">
        <w:rPr>
          <w:sz w:val="24"/>
          <w:szCs w:val="24"/>
          <w:lang w:val="en"/>
        </w:rPr>
        <w:t xml:space="preserve"> </w:t>
      </w:r>
      <w:r w:rsidR="00DD2001" w:rsidRPr="000C2E3E">
        <w:rPr>
          <w:sz w:val="24"/>
          <w:szCs w:val="24"/>
        </w:rPr>
        <w:t xml:space="preserve">Do not provide class teachers with </w:t>
      </w:r>
      <w:r w:rsidR="0021035E">
        <w:rPr>
          <w:sz w:val="24"/>
          <w:szCs w:val="24"/>
        </w:rPr>
        <w:t>any</w:t>
      </w:r>
      <w:r w:rsidR="00DD2001" w:rsidRPr="000C2E3E">
        <w:rPr>
          <w:sz w:val="24"/>
          <w:szCs w:val="24"/>
        </w:rPr>
        <w:t xml:space="preserve"> medication or send students to school with medication in their school bag</w:t>
      </w:r>
      <w:proofErr w:type="gramStart"/>
      <w:r w:rsidR="00DD2001" w:rsidRPr="000C2E3E">
        <w:rPr>
          <w:sz w:val="24"/>
          <w:szCs w:val="24"/>
        </w:rPr>
        <w:t>.</w:t>
      </w:r>
      <w:r w:rsidR="00F77E9C" w:rsidRPr="00DD2001">
        <w:rPr>
          <w:sz w:val="24"/>
          <w:szCs w:val="24"/>
        </w:rPr>
        <w:t>.</w:t>
      </w:r>
      <w:proofErr w:type="gramEnd"/>
      <w:r w:rsidR="00F77E9C" w:rsidRPr="00DD2001">
        <w:rPr>
          <w:sz w:val="24"/>
          <w:szCs w:val="24"/>
        </w:rPr>
        <w:t xml:space="preserve"> </w:t>
      </w:r>
    </w:p>
    <w:p w:rsidR="006B5393" w:rsidRDefault="00DD2001" w:rsidP="00286EC2">
      <w:pPr>
        <w:jc w:val="both"/>
        <w:rPr>
          <w:sz w:val="24"/>
          <w:szCs w:val="24"/>
        </w:rPr>
      </w:pPr>
      <w:r>
        <w:rPr>
          <w:sz w:val="24"/>
          <w:szCs w:val="24"/>
        </w:rPr>
        <w:t>All</w:t>
      </w:r>
      <w:r w:rsidR="006B5393" w:rsidRPr="00DD2001">
        <w:rPr>
          <w:sz w:val="24"/>
          <w:szCs w:val="24"/>
        </w:rPr>
        <w:t xml:space="preserve"> medication </w:t>
      </w:r>
      <w:r>
        <w:rPr>
          <w:sz w:val="24"/>
          <w:szCs w:val="24"/>
        </w:rPr>
        <w:t>administered</w:t>
      </w:r>
      <w:r w:rsidR="006B5393" w:rsidRPr="00DD2001">
        <w:rPr>
          <w:sz w:val="24"/>
          <w:szCs w:val="24"/>
        </w:rPr>
        <w:t xml:space="preserve"> will be </w:t>
      </w:r>
      <w:r w:rsidR="006B5393" w:rsidRPr="004036A1">
        <w:rPr>
          <w:sz w:val="24"/>
          <w:szCs w:val="24"/>
        </w:rPr>
        <w:t>recorded in EBS4</w:t>
      </w:r>
      <w:r w:rsidR="00286EC2" w:rsidRPr="004036A1">
        <w:rPr>
          <w:sz w:val="24"/>
          <w:szCs w:val="24"/>
        </w:rPr>
        <w:t xml:space="preserve">. </w:t>
      </w:r>
    </w:p>
    <w:p w:rsidR="004036A1" w:rsidRDefault="004036A1" w:rsidP="00286EC2">
      <w:pPr>
        <w:jc w:val="both"/>
        <w:rPr>
          <w:sz w:val="24"/>
          <w:szCs w:val="24"/>
        </w:rPr>
      </w:pPr>
    </w:p>
    <w:p w:rsidR="004036A1" w:rsidRPr="00DD2001" w:rsidRDefault="004036A1" w:rsidP="00286EC2">
      <w:pPr>
        <w:jc w:val="both"/>
        <w:rPr>
          <w:sz w:val="24"/>
          <w:szCs w:val="24"/>
        </w:rPr>
      </w:pPr>
    </w:p>
    <w:p w:rsidR="00B36768" w:rsidRPr="00286EC2" w:rsidRDefault="000C2E3E" w:rsidP="00286EC2">
      <w:pPr>
        <w:tabs>
          <w:tab w:val="left" w:pos="2025"/>
        </w:tabs>
        <w:jc w:val="both"/>
        <w:rPr>
          <w:b/>
          <w:sz w:val="24"/>
          <w:szCs w:val="24"/>
          <w:u w:val="single"/>
        </w:rPr>
      </w:pPr>
      <w:r w:rsidRPr="00286EC2">
        <w:rPr>
          <w:b/>
          <w:sz w:val="24"/>
          <w:szCs w:val="24"/>
          <w:u w:val="single"/>
        </w:rPr>
        <w:lastRenderedPageBreak/>
        <w:t xml:space="preserve">Individual </w:t>
      </w:r>
      <w:r w:rsidR="00B36768" w:rsidRPr="00286EC2">
        <w:rPr>
          <w:b/>
          <w:sz w:val="24"/>
          <w:szCs w:val="24"/>
          <w:u w:val="single"/>
        </w:rPr>
        <w:t>Health Care Plans</w:t>
      </w:r>
      <w:r w:rsidR="009E7F95" w:rsidRPr="00286EC2">
        <w:rPr>
          <w:b/>
          <w:sz w:val="24"/>
          <w:szCs w:val="24"/>
          <w:u w:val="single"/>
        </w:rPr>
        <w:tab/>
      </w:r>
    </w:p>
    <w:p w:rsidR="009E7F95" w:rsidRPr="000C2E3E" w:rsidRDefault="009E7F95" w:rsidP="00286EC2">
      <w:pPr>
        <w:pStyle w:val="NormalWeb"/>
        <w:jc w:val="both"/>
        <w:rPr>
          <w:rFonts w:asciiTheme="minorHAnsi" w:hAnsiTheme="minorHAnsi"/>
          <w:lang w:val="en"/>
        </w:rPr>
      </w:pPr>
      <w:r w:rsidRPr="000C2E3E">
        <w:rPr>
          <w:rFonts w:asciiTheme="minorHAnsi" w:hAnsiTheme="minorHAnsi"/>
          <w:lang w:val="en"/>
        </w:rPr>
        <w:t>An individual health care plan formalises the support for students with complex health care needs.  Information from the student's medical practitioner, provided by parents, will inform the collaborative planning process.</w:t>
      </w:r>
    </w:p>
    <w:p w:rsidR="009E7F95" w:rsidRPr="000C2E3E" w:rsidRDefault="009E7F95" w:rsidP="00286EC2">
      <w:pPr>
        <w:pStyle w:val="NormalWeb"/>
        <w:jc w:val="both"/>
        <w:rPr>
          <w:rFonts w:asciiTheme="minorHAnsi" w:hAnsiTheme="minorHAnsi"/>
          <w:lang w:val="en"/>
        </w:rPr>
      </w:pPr>
      <w:r w:rsidRPr="000C2E3E">
        <w:rPr>
          <w:rFonts w:asciiTheme="minorHAnsi" w:hAnsiTheme="minorHAnsi"/>
          <w:lang w:val="en"/>
        </w:rPr>
        <w:t xml:space="preserve">Individual health care plans should include </w:t>
      </w:r>
      <w:r w:rsidRPr="004036A1">
        <w:rPr>
          <w:rFonts w:asciiTheme="minorHAnsi" w:hAnsiTheme="minorHAnsi"/>
          <w:lang w:val="en"/>
        </w:rPr>
        <w:t>the individual health care plan</w:t>
      </w:r>
      <w:r w:rsidRPr="004036A1">
        <w:rPr>
          <w:rFonts w:asciiTheme="minorHAnsi" w:hAnsiTheme="minorHAnsi"/>
          <w:lang w:val="en"/>
        </w:rPr>
        <w:t xml:space="preserve"> </w:t>
      </w:r>
      <w:r w:rsidRPr="004036A1">
        <w:rPr>
          <w:rFonts w:asciiTheme="minorHAnsi" w:hAnsiTheme="minorHAnsi"/>
          <w:lang w:val="en"/>
        </w:rPr>
        <w:t>co</w:t>
      </w:r>
      <w:r w:rsidRPr="004036A1">
        <w:rPr>
          <w:rFonts w:asciiTheme="minorHAnsi" w:hAnsiTheme="minorHAnsi"/>
          <w:lang w:val="en"/>
        </w:rPr>
        <w:t>v</w:t>
      </w:r>
      <w:r w:rsidR="004036A1">
        <w:rPr>
          <w:rFonts w:asciiTheme="minorHAnsi" w:hAnsiTheme="minorHAnsi"/>
          <w:lang w:val="en"/>
        </w:rPr>
        <w:t xml:space="preserve">er sheet </w:t>
      </w:r>
      <w:r w:rsidRPr="000C2E3E">
        <w:rPr>
          <w:rFonts w:asciiTheme="minorHAnsi" w:hAnsiTheme="minorHAnsi"/>
          <w:lang w:val="en"/>
        </w:rPr>
        <w:t>and clear details for the following where relevant:</w:t>
      </w:r>
    </w:p>
    <w:p w:rsidR="009E7F95" w:rsidRPr="000C2E3E" w:rsidRDefault="009E7F95" w:rsidP="00286EC2">
      <w:pPr>
        <w:numPr>
          <w:ilvl w:val="0"/>
          <w:numId w:val="2"/>
        </w:numPr>
        <w:spacing w:before="100" w:beforeAutospacing="1" w:after="100" w:afterAutospacing="1" w:line="240" w:lineRule="auto"/>
        <w:jc w:val="both"/>
        <w:rPr>
          <w:sz w:val="24"/>
          <w:szCs w:val="24"/>
          <w:lang w:val="en"/>
        </w:rPr>
      </w:pPr>
      <w:r w:rsidRPr="000C2E3E">
        <w:rPr>
          <w:sz w:val="24"/>
          <w:szCs w:val="24"/>
          <w:lang w:val="en"/>
        </w:rPr>
        <w:t>an emergency care/response plan</w:t>
      </w:r>
    </w:p>
    <w:p w:rsidR="009E7F95" w:rsidRPr="000C2E3E" w:rsidRDefault="009E7F95" w:rsidP="00286EC2">
      <w:pPr>
        <w:numPr>
          <w:ilvl w:val="0"/>
          <w:numId w:val="2"/>
        </w:numPr>
        <w:spacing w:before="100" w:beforeAutospacing="1" w:after="100" w:afterAutospacing="1" w:line="240" w:lineRule="auto"/>
        <w:jc w:val="both"/>
        <w:rPr>
          <w:sz w:val="24"/>
          <w:szCs w:val="24"/>
          <w:lang w:val="en"/>
        </w:rPr>
      </w:pPr>
      <w:r w:rsidRPr="000C2E3E">
        <w:rPr>
          <w:sz w:val="24"/>
          <w:szCs w:val="24"/>
          <w:lang w:val="en"/>
        </w:rPr>
        <w:t>a statement of the responsibilities of those involved in the student's support</w:t>
      </w:r>
    </w:p>
    <w:p w:rsidR="009E7F95" w:rsidRPr="000C2E3E" w:rsidRDefault="009E7F95" w:rsidP="00286EC2">
      <w:pPr>
        <w:numPr>
          <w:ilvl w:val="0"/>
          <w:numId w:val="2"/>
        </w:numPr>
        <w:spacing w:before="100" w:beforeAutospacing="1" w:after="100" w:afterAutospacing="1" w:line="240" w:lineRule="auto"/>
        <w:jc w:val="both"/>
        <w:rPr>
          <w:sz w:val="24"/>
          <w:szCs w:val="24"/>
          <w:lang w:val="en"/>
        </w:rPr>
      </w:pPr>
      <w:r w:rsidRPr="000C2E3E">
        <w:rPr>
          <w:sz w:val="24"/>
          <w:szCs w:val="24"/>
          <w:lang w:val="en"/>
        </w:rPr>
        <w:t>a schedule for the administration of prescribed medication as provided by the treating medical practitioner</w:t>
      </w:r>
    </w:p>
    <w:p w:rsidR="009E7F95" w:rsidRPr="000C2E3E" w:rsidRDefault="009E7F95" w:rsidP="00286EC2">
      <w:pPr>
        <w:numPr>
          <w:ilvl w:val="0"/>
          <w:numId w:val="2"/>
        </w:numPr>
        <w:spacing w:before="100" w:beforeAutospacing="1" w:after="100" w:afterAutospacing="1" w:line="240" w:lineRule="auto"/>
        <w:jc w:val="both"/>
        <w:rPr>
          <w:sz w:val="24"/>
          <w:szCs w:val="24"/>
          <w:lang w:val="en"/>
        </w:rPr>
      </w:pPr>
      <w:r w:rsidRPr="000C2E3E">
        <w:rPr>
          <w:sz w:val="24"/>
          <w:szCs w:val="24"/>
          <w:lang w:val="en"/>
        </w:rPr>
        <w:t>a schedule for the administration of health care procedures as provided by the treating medical practitioner</w:t>
      </w:r>
    </w:p>
    <w:p w:rsidR="009E7F95" w:rsidRPr="000C2E3E" w:rsidRDefault="009E7F95" w:rsidP="00286EC2">
      <w:pPr>
        <w:numPr>
          <w:ilvl w:val="0"/>
          <w:numId w:val="2"/>
        </w:numPr>
        <w:spacing w:before="100" w:beforeAutospacing="1" w:after="100" w:afterAutospacing="1" w:line="240" w:lineRule="auto"/>
        <w:jc w:val="both"/>
        <w:rPr>
          <w:sz w:val="24"/>
          <w:szCs w:val="24"/>
          <w:lang w:val="en"/>
        </w:rPr>
      </w:pPr>
      <w:r w:rsidRPr="000C2E3E">
        <w:rPr>
          <w:sz w:val="24"/>
          <w:szCs w:val="24"/>
          <w:lang w:val="en"/>
        </w:rPr>
        <w:t xml:space="preserve">an </w:t>
      </w:r>
      <w:proofErr w:type="spellStart"/>
      <w:r w:rsidR="004036A1">
        <w:rPr>
          <w:sz w:val="24"/>
          <w:szCs w:val="24"/>
          <w:lang w:val="en"/>
        </w:rPr>
        <w:t>authoris</w:t>
      </w:r>
      <w:r w:rsidR="004036A1" w:rsidRPr="000C2E3E">
        <w:rPr>
          <w:sz w:val="24"/>
          <w:szCs w:val="24"/>
          <w:lang w:val="en"/>
        </w:rPr>
        <w:t>ation</w:t>
      </w:r>
      <w:proofErr w:type="spellEnd"/>
      <w:r w:rsidRPr="000C2E3E">
        <w:rPr>
          <w:sz w:val="24"/>
          <w:szCs w:val="24"/>
          <w:lang w:val="en"/>
        </w:rPr>
        <w:t xml:space="preserve"> to contact the medical practitioner</w:t>
      </w:r>
    </w:p>
    <w:p w:rsidR="009E7F95" w:rsidRPr="000C2E3E" w:rsidRDefault="00E22E96" w:rsidP="00286EC2">
      <w:pPr>
        <w:numPr>
          <w:ilvl w:val="0"/>
          <w:numId w:val="2"/>
        </w:numPr>
        <w:spacing w:before="100" w:beforeAutospacing="1" w:after="100" w:afterAutospacing="1" w:line="240" w:lineRule="auto"/>
        <w:jc w:val="both"/>
        <w:rPr>
          <w:sz w:val="24"/>
          <w:szCs w:val="24"/>
          <w:lang w:val="en"/>
        </w:rPr>
      </w:pPr>
      <w:proofErr w:type="gramStart"/>
      <w:r>
        <w:rPr>
          <w:sz w:val="24"/>
          <w:szCs w:val="24"/>
          <w:lang w:val="en"/>
        </w:rPr>
        <w:t>other</w:t>
      </w:r>
      <w:proofErr w:type="gramEnd"/>
      <w:r>
        <w:rPr>
          <w:sz w:val="24"/>
          <w:szCs w:val="24"/>
          <w:lang w:val="en"/>
        </w:rPr>
        <w:t xml:space="preserve"> relevant documents, including the ASCIA plans as appropriate.</w:t>
      </w:r>
    </w:p>
    <w:p w:rsidR="009E7F95" w:rsidRPr="000C2E3E" w:rsidRDefault="009E7F95" w:rsidP="00286EC2">
      <w:pPr>
        <w:pStyle w:val="NormalWeb"/>
        <w:jc w:val="both"/>
        <w:rPr>
          <w:rFonts w:asciiTheme="minorHAnsi" w:hAnsiTheme="minorHAnsi"/>
          <w:lang w:val="en"/>
        </w:rPr>
      </w:pPr>
      <w:r w:rsidRPr="000C2E3E">
        <w:rPr>
          <w:rFonts w:asciiTheme="minorHAnsi" w:hAnsiTheme="minorHAnsi"/>
          <w:lang w:val="en"/>
        </w:rPr>
        <w:t xml:space="preserve">An individual health care plan </w:t>
      </w:r>
      <w:r w:rsidR="000C2E3E" w:rsidRPr="000C2E3E">
        <w:rPr>
          <w:rFonts w:asciiTheme="minorHAnsi" w:hAnsiTheme="minorHAnsi"/>
          <w:lang w:val="en"/>
        </w:rPr>
        <w:t>will</w:t>
      </w:r>
      <w:r w:rsidRPr="000C2E3E">
        <w:rPr>
          <w:rFonts w:asciiTheme="minorHAnsi" w:hAnsiTheme="minorHAnsi"/>
          <w:lang w:val="en"/>
        </w:rPr>
        <w:t xml:space="preserve"> be developed for:</w:t>
      </w:r>
    </w:p>
    <w:p w:rsidR="009E7F95" w:rsidRPr="000C2E3E" w:rsidRDefault="009E7F95" w:rsidP="00286EC2">
      <w:pPr>
        <w:numPr>
          <w:ilvl w:val="0"/>
          <w:numId w:val="3"/>
        </w:numPr>
        <w:spacing w:before="100" w:beforeAutospacing="1" w:after="100" w:afterAutospacing="1" w:line="240" w:lineRule="auto"/>
        <w:jc w:val="both"/>
        <w:rPr>
          <w:sz w:val="24"/>
          <w:szCs w:val="24"/>
          <w:lang w:val="en"/>
        </w:rPr>
      </w:pPr>
      <w:r w:rsidRPr="000C2E3E">
        <w:rPr>
          <w:sz w:val="24"/>
          <w:szCs w:val="24"/>
          <w:lang w:val="en"/>
        </w:rPr>
        <w:t>severe asthma, type 1 diabetes, epilepsy and anaphylaxis</w:t>
      </w:r>
    </w:p>
    <w:p w:rsidR="009E7F95" w:rsidRPr="000C2E3E" w:rsidRDefault="009E7F95" w:rsidP="00286EC2">
      <w:pPr>
        <w:numPr>
          <w:ilvl w:val="0"/>
          <w:numId w:val="3"/>
        </w:numPr>
        <w:spacing w:before="100" w:beforeAutospacing="1" w:after="100" w:afterAutospacing="1" w:line="240" w:lineRule="auto"/>
        <w:jc w:val="both"/>
        <w:rPr>
          <w:sz w:val="24"/>
          <w:szCs w:val="24"/>
          <w:lang w:val="en"/>
        </w:rPr>
      </w:pPr>
      <w:r w:rsidRPr="000C2E3E">
        <w:rPr>
          <w:sz w:val="24"/>
          <w:szCs w:val="24"/>
          <w:lang w:val="en"/>
        </w:rPr>
        <w:t>any student who is diagnosed as having a condition that may require an emergency response</w:t>
      </w:r>
    </w:p>
    <w:p w:rsidR="009E7F95" w:rsidRPr="000C2E3E" w:rsidRDefault="009E7F95" w:rsidP="00286EC2">
      <w:pPr>
        <w:numPr>
          <w:ilvl w:val="0"/>
          <w:numId w:val="3"/>
        </w:numPr>
        <w:spacing w:before="100" w:beforeAutospacing="1" w:after="100" w:afterAutospacing="1" w:line="240" w:lineRule="auto"/>
        <w:jc w:val="both"/>
        <w:rPr>
          <w:sz w:val="24"/>
          <w:szCs w:val="24"/>
          <w:lang w:val="en"/>
        </w:rPr>
      </w:pPr>
      <w:r w:rsidRPr="000C2E3E">
        <w:rPr>
          <w:sz w:val="24"/>
          <w:szCs w:val="24"/>
          <w:lang w:val="en"/>
        </w:rPr>
        <w:t>any student who requires the administration of health care procedures</w:t>
      </w:r>
    </w:p>
    <w:p w:rsidR="009E7F95" w:rsidRPr="000C2E3E" w:rsidRDefault="009E7F95" w:rsidP="00286EC2">
      <w:pPr>
        <w:pStyle w:val="NormalWeb"/>
        <w:jc w:val="both"/>
        <w:rPr>
          <w:rFonts w:asciiTheme="minorHAnsi" w:hAnsiTheme="minorHAnsi"/>
          <w:lang w:val="en"/>
        </w:rPr>
      </w:pPr>
      <w:r w:rsidRPr="000C2E3E">
        <w:rPr>
          <w:rFonts w:asciiTheme="minorHAnsi" w:hAnsiTheme="minorHAnsi"/>
          <w:lang w:val="en"/>
        </w:rPr>
        <w:t xml:space="preserve">The </w:t>
      </w:r>
      <w:r w:rsidR="000C2E3E" w:rsidRPr="000C2E3E">
        <w:rPr>
          <w:rFonts w:asciiTheme="minorHAnsi" w:hAnsiTheme="minorHAnsi"/>
          <w:lang w:val="en"/>
        </w:rPr>
        <w:t xml:space="preserve">deputy </w:t>
      </w:r>
      <w:r w:rsidRPr="000C2E3E">
        <w:rPr>
          <w:rFonts w:asciiTheme="minorHAnsi" w:hAnsiTheme="minorHAnsi"/>
          <w:lang w:val="en"/>
        </w:rPr>
        <w:t>principal is responsible for assessing, in consultation with appropriate school staff, the parent and the medical practitioner, how the school will meet the health care needs of the student.</w:t>
      </w:r>
    </w:p>
    <w:p w:rsidR="009E7F95" w:rsidRDefault="000C2E3E" w:rsidP="00286EC2">
      <w:pPr>
        <w:pStyle w:val="NormalWeb"/>
        <w:jc w:val="both"/>
        <w:rPr>
          <w:rFonts w:asciiTheme="minorHAnsi" w:hAnsiTheme="minorHAnsi"/>
          <w:lang w:val="en"/>
        </w:rPr>
      </w:pPr>
      <w:r w:rsidRPr="000C2E3E">
        <w:rPr>
          <w:rFonts w:asciiTheme="minorHAnsi" w:hAnsiTheme="minorHAnsi"/>
          <w:lang w:val="en"/>
        </w:rPr>
        <w:t>Where appropriate, t</w:t>
      </w:r>
      <w:r w:rsidR="009E7F95" w:rsidRPr="000C2E3E">
        <w:rPr>
          <w:rFonts w:asciiTheme="minorHAnsi" w:hAnsiTheme="minorHAnsi"/>
          <w:lang w:val="en"/>
        </w:rPr>
        <w:t>he</w:t>
      </w:r>
      <w:r w:rsidRPr="000C2E3E">
        <w:rPr>
          <w:rFonts w:asciiTheme="minorHAnsi" w:hAnsiTheme="minorHAnsi"/>
          <w:lang w:val="en"/>
        </w:rPr>
        <w:t xml:space="preserve"> deputy </w:t>
      </w:r>
      <w:r w:rsidR="009E7F95" w:rsidRPr="000C2E3E">
        <w:rPr>
          <w:rFonts w:asciiTheme="minorHAnsi" w:hAnsiTheme="minorHAnsi"/>
          <w:lang w:val="en"/>
        </w:rPr>
        <w:t>principal will arrange a meeting with the parent and appropriate school staff to discuss the management of the student's health care needs.</w:t>
      </w:r>
    </w:p>
    <w:p w:rsidR="00286EC2" w:rsidRPr="00286EC2" w:rsidRDefault="00286EC2" w:rsidP="00286EC2">
      <w:pPr>
        <w:pStyle w:val="NormalWeb"/>
        <w:jc w:val="both"/>
        <w:rPr>
          <w:rFonts w:asciiTheme="minorHAnsi" w:hAnsiTheme="minorHAnsi"/>
          <w:b/>
          <w:lang w:val="en"/>
        </w:rPr>
      </w:pPr>
      <w:r w:rsidRPr="00286EC2">
        <w:rPr>
          <w:rFonts w:asciiTheme="minorHAnsi" w:hAnsiTheme="minorHAnsi"/>
          <w:b/>
          <w:lang w:val="en"/>
        </w:rPr>
        <w:t xml:space="preserve">Ongoing medication </w:t>
      </w:r>
    </w:p>
    <w:p w:rsidR="000C2E3E" w:rsidRPr="000C2E3E" w:rsidRDefault="000C2E3E" w:rsidP="00286EC2">
      <w:pPr>
        <w:pStyle w:val="NormalWeb"/>
        <w:jc w:val="both"/>
        <w:rPr>
          <w:rFonts w:asciiTheme="minorHAnsi" w:hAnsiTheme="minorHAnsi"/>
          <w:lang w:val="en"/>
        </w:rPr>
      </w:pPr>
      <w:r w:rsidRPr="000C2E3E">
        <w:rPr>
          <w:rFonts w:asciiTheme="minorHAnsi" w:hAnsiTheme="minorHAnsi"/>
          <w:lang w:val="en"/>
        </w:rPr>
        <w:t>When a medical practitioner has prescribed medication that must be administered during the school day, parents/</w:t>
      </w:r>
      <w:proofErr w:type="spellStart"/>
      <w:r w:rsidRPr="000C2E3E">
        <w:rPr>
          <w:rFonts w:asciiTheme="minorHAnsi" w:hAnsiTheme="minorHAnsi"/>
          <w:lang w:val="en"/>
        </w:rPr>
        <w:t>carers</w:t>
      </w:r>
      <w:proofErr w:type="spellEnd"/>
      <w:r w:rsidRPr="000C2E3E">
        <w:rPr>
          <w:rFonts w:asciiTheme="minorHAnsi" w:hAnsiTheme="minorHAnsi"/>
          <w:lang w:val="en"/>
        </w:rPr>
        <w:t xml:space="preserve"> must:</w:t>
      </w:r>
    </w:p>
    <w:p w:rsidR="000C2E3E" w:rsidRPr="000C2E3E" w:rsidRDefault="000C2E3E" w:rsidP="00286EC2">
      <w:pPr>
        <w:pStyle w:val="NormalWeb"/>
        <w:numPr>
          <w:ilvl w:val="0"/>
          <w:numId w:val="5"/>
        </w:numPr>
        <w:jc w:val="both"/>
        <w:rPr>
          <w:rFonts w:asciiTheme="minorHAnsi" w:hAnsiTheme="minorHAnsi"/>
          <w:lang w:val="en"/>
        </w:rPr>
      </w:pPr>
      <w:proofErr w:type="gramStart"/>
      <w:r w:rsidRPr="000C2E3E">
        <w:rPr>
          <w:rFonts w:asciiTheme="minorHAnsi" w:hAnsiTheme="minorHAnsi"/>
          <w:lang w:val="en"/>
        </w:rPr>
        <w:t>complete</w:t>
      </w:r>
      <w:proofErr w:type="gramEnd"/>
      <w:r w:rsidRPr="000C2E3E">
        <w:rPr>
          <w:rFonts w:asciiTheme="minorHAnsi" w:hAnsiTheme="minorHAnsi"/>
          <w:lang w:val="en"/>
        </w:rPr>
        <w:t xml:space="preserve"> a </w:t>
      </w:r>
      <w:r w:rsidR="004036A1">
        <w:rPr>
          <w:rFonts w:asciiTheme="minorHAnsi" w:hAnsiTheme="minorHAnsi"/>
          <w:lang w:val="en"/>
        </w:rPr>
        <w:t>written request.</w:t>
      </w:r>
      <w:r w:rsidRPr="000C2E3E">
        <w:rPr>
          <w:rFonts w:asciiTheme="minorHAnsi" w:hAnsiTheme="minorHAnsi"/>
          <w:lang w:val="en"/>
        </w:rPr>
        <w:t xml:space="preserve"> Students must not carry medications unless there is a written agreement between the school and the student's parents/</w:t>
      </w:r>
      <w:proofErr w:type="spellStart"/>
      <w:r w:rsidRPr="000C2E3E">
        <w:rPr>
          <w:rFonts w:asciiTheme="minorHAnsi" w:hAnsiTheme="minorHAnsi"/>
          <w:lang w:val="en"/>
        </w:rPr>
        <w:t>carers</w:t>
      </w:r>
      <w:proofErr w:type="spellEnd"/>
      <w:r w:rsidRPr="000C2E3E">
        <w:rPr>
          <w:rFonts w:asciiTheme="minorHAnsi" w:hAnsiTheme="minorHAnsi"/>
          <w:lang w:val="en"/>
        </w:rPr>
        <w:t>.</w:t>
      </w:r>
    </w:p>
    <w:p w:rsidR="000C2E3E" w:rsidRPr="000C2E3E" w:rsidRDefault="000C2E3E" w:rsidP="00286EC2">
      <w:pPr>
        <w:numPr>
          <w:ilvl w:val="0"/>
          <w:numId w:val="5"/>
        </w:numPr>
        <w:spacing w:before="100" w:beforeAutospacing="1" w:after="100" w:afterAutospacing="1" w:line="240" w:lineRule="auto"/>
        <w:jc w:val="both"/>
        <w:rPr>
          <w:sz w:val="24"/>
          <w:szCs w:val="24"/>
          <w:lang w:val="en"/>
        </w:rPr>
      </w:pPr>
      <w:r w:rsidRPr="000C2E3E">
        <w:rPr>
          <w:sz w:val="24"/>
          <w:szCs w:val="24"/>
          <w:lang w:val="en"/>
        </w:rPr>
        <w:t>provide up to date information as required</w:t>
      </w:r>
    </w:p>
    <w:p w:rsidR="000C2E3E" w:rsidRPr="000C2E3E" w:rsidRDefault="000C2E3E" w:rsidP="00286EC2">
      <w:pPr>
        <w:numPr>
          <w:ilvl w:val="0"/>
          <w:numId w:val="5"/>
        </w:numPr>
        <w:spacing w:before="100" w:beforeAutospacing="1" w:after="100" w:afterAutospacing="1" w:line="240" w:lineRule="auto"/>
        <w:jc w:val="both"/>
        <w:rPr>
          <w:sz w:val="24"/>
          <w:szCs w:val="24"/>
          <w:lang w:val="en"/>
        </w:rPr>
      </w:pPr>
      <w:proofErr w:type="gramStart"/>
      <w:r w:rsidRPr="000C2E3E">
        <w:rPr>
          <w:sz w:val="24"/>
          <w:szCs w:val="24"/>
          <w:lang w:val="en"/>
        </w:rPr>
        <w:t>supply</w:t>
      </w:r>
      <w:proofErr w:type="gramEnd"/>
      <w:r w:rsidRPr="000C2E3E">
        <w:rPr>
          <w:sz w:val="24"/>
          <w:szCs w:val="24"/>
          <w:lang w:val="en"/>
        </w:rPr>
        <w:t xml:space="preserve"> the medication and any 'consumables' necessary for its administration in a timely way.</w:t>
      </w:r>
    </w:p>
    <w:p w:rsidR="000C2E3E" w:rsidRDefault="000C2E3E" w:rsidP="00286EC2">
      <w:pPr>
        <w:pStyle w:val="NormalWeb"/>
        <w:jc w:val="both"/>
        <w:rPr>
          <w:rFonts w:asciiTheme="minorHAnsi" w:hAnsiTheme="minorHAnsi"/>
          <w:lang w:val="en"/>
        </w:rPr>
      </w:pPr>
      <w:r w:rsidRPr="000C2E3E">
        <w:rPr>
          <w:rFonts w:asciiTheme="minorHAnsi" w:hAnsiTheme="minorHAnsi"/>
          <w:lang w:val="en"/>
        </w:rPr>
        <w:t>A letter will be provided to parents/</w:t>
      </w:r>
      <w:proofErr w:type="spellStart"/>
      <w:r w:rsidRPr="000C2E3E">
        <w:rPr>
          <w:rFonts w:asciiTheme="minorHAnsi" w:hAnsiTheme="minorHAnsi"/>
          <w:lang w:val="en"/>
        </w:rPr>
        <w:t>carers</w:t>
      </w:r>
      <w:proofErr w:type="spellEnd"/>
      <w:r w:rsidRPr="000C2E3E">
        <w:rPr>
          <w:rFonts w:asciiTheme="minorHAnsi" w:hAnsiTheme="minorHAnsi"/>
          <w:lang w:val="en"/>
        </w:rPr>
        <w:t xml:space="preserve"> from the Principal confirming arrangements for the administration of the student’s medication at school.</w:t>
      </w:r>
    </w:p>
    <w:p w:rsidR="00286EC2" w:rsidRPr="000C2E3E" w:rsidRDefault="00286EC2" w:rsidP="000F154E">
      <w:pPr>
        <w:pStyle w:val="NormalWeb"/>
        <w:spacing w:after="0" w:afterAutospacing="0"/>
        <w:jc w:val="both"/>
        <w:rPr>
          <w:rFonts w:asciiTheme="minorHAnsi" w:hAnsiTheme="minorHAnsi"/>
          <w:lang w:val="en"/>
        </w:rPr>
      </w:pPr>
    </w:p>
    <w:p w:rsidR="00B36768" w:rsidRPr="00286EC2" w:rsidRDefault="00F856C3" w:rsidP="00286EC2">
      <w:pPr>
        <w:jc w:val="both"/>
        <w:rPr>
          <w:b/>
          <w:sz w:val="24"/>
          <w:szCs w:val="24"/>
          <w:u w:val="single"/>
        </w:rPr>
      </w:pPr>
      <w:r w:rsidRPr="00286EC2">
        <w:rPr>
          <w:b/>
          <w:sz w:val="24"/>
          <w:szCs w:val="24"/>
          <w:u w:val="single"/>
        </w:rPr>
        <w:t xml:space="preserve">Administration of Medication </w:t>
      </w:r>
      <w:r w:rsidR="00286EC2" w:rsidRPr="00286EC2">
        <w:rPr>
          <w:b/>
          <w:sz w:val="24"/>
          <w:szCs w:val="24"/>
          <w:u w:val="single"/>
        </w:rPr>
        <w:t>for specific health care needs</w:t>
      </w:r>
    </w:p>
    <w:p w:rsidR="004E2DB1" w:rsidRPr="000C2E3E" w:rsidRDefault="004E2DB1" w:rsidP="00286EC2">
      <w:pPr>
        <w:jc w:val="both"/>
        <w:rPr>
          <w:sz w:val="24"/>
          <w:szCs w:val="24"/>
        </w:rPr>
      </w:pPr>
      <w:r w:rsidRPr="000C2E3E">
        <w:rPr>
          <w:sz w:val="24"/>
          <w:szCs w:val="24"/>
        </w:rPr>
        <w:t>Medication that is emergency medication</w:t>
      </w:r>
      <w:r w:rsidR="008C568D">
        <w:rPr>
          <w:sz w:val="24"/>
          <w:szCs w:val="24"/>
        </w:rPr>
        <w:t>, for example asthma</w:t>
      </w:r>
      <w:r w:rsidR="00816F14">
        <w:rPr>
          <w:sz w:val="24"/>
          <w:szCs w:val="24"/>
        </w:rPr>
        <w:t xml:space="preserve"> inhalers,</w:t>
      </w:r>
      <w:r w:rsidRPr="000C2E3E">
        <w:rPr>
          <w:sz w:val="24"/>
          <w:szCs w:val="24"/>
        </w:rPr>
        <w:t xml:space="preserve"> will be kept on the teacher’s desk so that it is kept close to the student during the day.</w:t>
      </w:r>
      <w:r w:rsidR="00F856C3">
        <w:rPr>
          <w:sz w:val="24"/>
          <w:szCs w:val="24"/>
        </w:rPr>
        <w:t xml:space="preserve"> </w:t>
      </w:r>
    </w:p>
    <w:p w:rsidR="004E2DB1" w:rsidRPr="000C2E3E" w:rsidRDefault="004E2DB1" w:rsidP="00286EC2">
      <w:pPr>
        <w:jc w:val="both"/>
        <w:rPr>
          <w:sz w:val="24"/>
          <w:szCs w:val="24"/>
        </w:rPr>
      </w:pPr>
      <w:r w:rsidRPr="000C2E3E">
        <w:rPr>
          <w:sz w:val="24"/>
          <w:szCs w:val="24"/>
        </w:rPr>
        <w:t xml:space="preserve">It is important that medication is not kept in student bags. This is to ensure that, particularly in the K-2 level of the school, students do not share medication and because all bags look the same, it makes it difficult to find specific student bags in an emergency. </w:t>
      </w:r>
    </w:p>
    <w:p w:rsidR="00B36768" w:rsidRPr="00F856C3" w:rsidRDefault="00B36768" w:rsidP="00286EC2">
      <w:pPr>
        <w:jc w:val="both"/>
        <w:rPr>
          <w:b/>
          <w:sz w:val="24"/>
          <w:szCs w:val="24"/>
        </w:rPr>
      </w:pPr>
      <w:r w:rsidRPr="00F856C3">
        <w:rPr>
          <w:b/>
          <w:sz w:val="24"/>
          <w:szCs w:val="24"/>
        </w:rPr>
        <w:lastRenderedPageBreak/>
        <w:t>Asthma</w:t>
      </w:r>
      <w:r w:rsidR="004E2DB1" w:rsidRPr="00F856C3">
        <w:rPr>
          <w:b/>
          <w:sz w:val="24"/>
          <w:szCs w:val="24"/>
        </w:rPr>
        <w:t xml:space="preserve"> and Anaphylaxis medication </w:t>
      </w:r>
    </w:p>
    <w:p w:rsidR="00B36768" w:rsidRPr="000C2E3E" w:rsidRDefault="005C3BC5" w:rsidP="00286EC2">
      <w:pPr>
        <w:jc w:val="both"/>
        <w:rPr>
          <w:sz w:val="24"/>
          <w:szCs w:val="24"/>
        </w:rPr>
      </w:pPr>
      <w:r w:rsidRPr="000C2E3E">
        <w:rPr>
          <w:sz w:val="24"/>
          <w:szCs w:val="24"/>
        </w:rPr>
        <w:t>Individual student a</w:t>
      </w:r>
      <w:r w:rsidR="00B36768" w:rsidRPr="000C2E3E">
        <w:rPr>
          <w:sz w:val="24"/>
          <w:szCs w:val="24"/>
        </w:rPr>
        <w:t>sthma puffers</w:t>
      </w:r>
      <w:r w:rsidR="004E2DB1" w:rsidRPr="000C2E3E">
        <w:rPr>
          <w:sz w:val="24"/>
          <w:szCs w:val="24"/>
        </w:rPr>
        <w:t xml:space="preserve">, </w:t>
      </w:r>
      <w:proofErr w:type="spellStart"/>
      <w:r w:rsidR="004E2DB1" w:rsidRPr="000C2E3E">
        <w:rPr>
          <w:sz w:val="24"/>
          <w:szCs w:val="24"/>
        </w:rPr>
        <w:t>Epipens</w:t>
      </w:r>
      <w:proofErr w:type="spellEnd"/>
      <w:r w:rsidR="004E2DB1" w:rsidRPr="000C2E3E">
        <w:rPr>
          <w:sz w:val="24"/>
          <w:szCs w:val="24"/>
        </w:rPr>
        <w:t xml:space="preserve"> and </w:t>
      </w:r>
      <w:proofErr w:type="spellStart"/>
      <w:r w:rsidR="004E2DB1" w:rsidRPr="000C2E3E">
        <w:rPr>
          <w:sz w:val="24"/>
          <w:szCs w:val="24"/>
        </w:rPr>
        <w:t>Clar</w:t>
      </w:r>
      <w:r w:rsidR="00B85E9C">
        <w:rPr>
          <w:sz w:val="24"/>
          <w:szCs w:val="24"/>
        </w:rPr>
        <w:t>at</w:t>
      </w:r>
      <w:r w:rsidR="004E2DB1" w:rsidRPr="000C2E3E">
        <w:rPr>
          <w:sz w:val="24"/>
          <w:szCs w:val="24"/>
        </w:rPr>
        <w:t>yne</w:t>
      </w:r>
      <w:proofErr w:type="spellEnd"/>
      <w:r w:rsidR="00B36768" w:rsidRPr="000C2E3E">
        <w:rPr>
          <w:sz w:val="24"/>
          <w:szCs w:val="24"/>
        </w:rPr>
        <w:t xml:space="preserve"> will be kept on the teacher’s desk in a clearly labelled, clear plastic container along with another copy of the health care plan.</w:t>
      </w:r>
    </w:p>
    <w:p w:rsidR="00B36768" w:rsidRDefault="005C3BC5" w:rsidP="00286EC2">
      <w:pPr>
        <w:jc w:val="both"/>
        <w:rPr>
          <w:sz w:val="24"/>
          <w:szCs w:val="24"/>
        </w:rPr>
      </w:pPr>
      <w:r w:rsidRPr="000C2E3E">
        <w:rPr>
          <w:sz w:val="24"/>
          <w:szCs w:val="24"/>
        </w:rPr>
        <w:t>Additional asthma puffers</w:t>
      </w:r>
      <w:r w:rsidR="004E2DB1" w:rsidRPr="000C2E3E">
        <w:rPr>
          <w:sz w:val="24"/>
          <w:szCs w:val="24"/>
        </w:rPr>
        <w:t xml:space="preserve">, </w:t>
      </w:r>
      <w:proofErr w:type="spellStart"/>
      <w:r w:rsidR="004E2DB1" w:rsidRPr="000C2E3E">
        <w:rPr>
          <w:sz w:val="24"/>
          <w:szCs w:val="24"/>
        </w:rPr>
        <w:t>Epipens</w:t>
      </w:r>
      <w:proofErr w:type="spellEnd"/>
      <w:r w:rsidR="004E2DB1" w:rsidRPr="000C2E3E">
        <w:rPr>
          <w:sz w:val="24"/>
          <w:szCs w:val="24"/>
        </w:rPr>
        <w:t xml:space="preserve"> and </w:t>
      </w:r>
      <w:proofErr w:type="spellStart"/>
      <w:r w:rsidR="00B85E9C" w:rsidRPr="000C2E3E">
        <w:rPr>
          <w:sz w:val="24"/>
          <w:szCs w:val="24"/>
        </w:rPr>
        <w:t>Clar</w:t>
      </w:r>
      <w:r w:rsidR="00B85E9C">
        <w:rPr>
          <w:sz w:val="24"/>
          <w:szCs w:val="24"/>
        </w:rPr>
        <w:t>at</w:t>
      </w:r>
      <w:r w:rsidR="00B85E9C" w:rsidRPr="000C2E3E">
        <w:rPr>
          <w:sz w:val="24"/>
          <w:szCs w:val="24"/>
        </w:rPr>
        <w:t>yne</w:t>
      </w:r>
      <w:proofErr w:type="spellEnd"/>
      <w:r w:rsidR="00B85E9C" w:rsidRPr="000C2E3E">
        <w:rPr>
          <w:sz w:val="24"/>
          <w:szCs w:val="24"/>
        </w:rPr>
        <w:t xml:space="preserve"> </w:t>
      </w:r>
      <w:r w:rsidRPr="000C2E3E">
        <w:rPr>
          <w:sz w:val="24"/>
          <w:szCs w:val="24"/>
        </w:rPr>
        <w:t>for emergencies at lunchtime will be kept in the sick bay for use as necessary.</w:t>
      </w:r>
    </w:p>
    <w:p w:rsidR="008C568D" w:rsidRDefault="008C568D" w:rsidP="00286EC2">
      <w:pPr>
        <w:jc w:val="both"/>
        <w:rPr>
          <w:lang w:val="en"/>
        </w:rPr>
      </w:pPr>
      <w:r w:rsidRPr="000C2E3E">
        <w:rPr>
          <w:sz w:val="24"/>
          <w:szCs w:val="24"/>
        </w:rPr>
        <w:t xml:space="preserve">Parents who request that students carry their own asthma </w:t>
      </w:r>
      <w:r w:rsidR="00B85E9C" w:rsidRPr="000C2E3E">
        <w:rPr>
          <w:sz w:val="24"/>
          <w:szCs w:val="24"/>
        </w:rPr>
        <w:t>reliever</w:t>
      </w:r>
      <w:r w:rsidRPr="000C2E3E">
        <w:rPr>
          <w:sz w:val="24"/>
          <w:szCs w:val="24"/>
        </w:rPr>
        <w:t xml:space="preserve"> medication or epipen outside of the </w:t>
      </w:r>
      <w:r>
        <w:rPr>
          <w:sz w:val="24"/>
          <w:szCs w:val="24"/>
        </w:rPr>
        <w:t xml:space="preserve">normal </w:t>
      </w:r>
      <w:r w:rsidRPr="000C2E3E">
        <w:rPr>
          <w:sz w:val="24"/>
          <w:szCs w:val="24"/>
        </w:rPr>
        <w:t xml:space="preserve">school procedures need to </w:t>
      </w:r>
      <w:r>
        <w:rPr>
          <w:sz w:val="24"/>
          <w:szCs w:val="24"/>
        </w:rPr>
        <w:t xml:space="preserve">make </w:t>
      </w:r>
      <w:r>
        <w:rPr>
          <w:lang w:val="en"/>
        </w:rPr>
        <w:t xml:space="preserve">a </w:t>
      </w:r>
      <w:r w:rsidR="004036A1">
        <w:t xml:space="preserve">written request. </w:t>
      </w:r>
      <w:r>
        <w:rPr>
          <w:lang w:val="en"/>
        </w:rPr>
        <w:t xml:space="preserve">A </w:t>
      </w:r>
      <w:r w:rsidR="000F154E">
        <w:rPr>
          <w:lang w:val="en"/>
        </w:rPr>
        <w:t xml:space="preserve">signed </w:t>
      </w:r>
      <w:r w:rsidR="004036A1">
        <w:t xml:space="preserve">response letter </w:t>
      </w:r>
      <w:r>
        <w:rPr>
          <w:lang w:val="en"/>
        </w:rPr>
        <w:t>will be provided to parents from the Principal confirming arrangements for the student and the information included in the students health care plan if required.</w:t>
      </w:r>
      <w:r w:rsidR="00286EC2">
        <w:rPr>
          <w:lang w:val="en"/>
        </w:rPr>
        <w:t xml:space="preserve"> </w:t>
      </w:r>
    </w:p>
    <w:p w:rsidR="005E2B1A" w:rsidRPr="000F154E" w:rsidRDefault="005E2B1A" w:rsidP="00286EC2">
      <w:pPr>
        <w:jc w:val="both"/>
        <w:rPr>
          <w:color w:val="FF0000"/>
          <w:sz w:val="24"/>
          <w:szCs w:val="24"/>
        </w:rPr>
      </w:pPr>
      <w:r w:rsidRPr="00DD2001">
        <w:rPr>
          <w:sz w:val="24"/>
          <w:szCs w:val="24"/>
        </w:rPr>
        <w:t xml:space="preserve">Teachers, who provide asthma medication and/or administer </w:t>
      </w:r>
      <w:proofErr w:type="spellStart"/>
      <w:r w:rsidRPr="00DD2001">
        <w:rPr>
          <w:sz w:val="24"/>
          <w:szCs w:val="24"/>
        </w:rPr>
        <w:t>epipens</w:t>
      </w:r>
      <w:proofErr w:type="spellEnd"/>
      <w:r>
        <w:rPr>
          <w:sz w:val="24"/>
          <w:szCs w:val="24"/>
        </w:rPr>
        <w:t xml:space="preserve"> in their classroom</w:t>
      </w:r>
      <w:r w:rsidRPr="00DD2001">
        <w:rPr>
          <w:sz w:val="24"/>
          <w:szCs w:val="24"/>
        </w:rPr>
        <w:t xml:space="preserve">, will provide the office with a written slip of this provision to be </w:t>
      </w:r>
      <w:r w:rsidRPr="004036A1">
        <w:rPr>
          <w:sz w:val="24"/>
          <w:szCs w:val="24"/>
        </w:rPr>
        <w:t xml:space="preserve">recorded in </w:t>
      </w:r>
      <w:r w:rsidR="00286EC2" w:rsidRPr="004036A1">
        <w:rPr>
          <w:sz w:val="24"/>
          <w:szCs w:val="24"/>
        </w:rPr>
        <w:t>EBS4</w:t>
      </w:r>
      <w:r w:rsidRPr="004036A1">
        <w:rPr>
          <w:sz w:val="24"/>
          <w:szCs w:val="24"/>
        </w:rPr>
        <w:t>.</w:t>
      </w:r>
      <w:r w:rsidR="000F154E" w:rsidRPr="004036A1">
        <w:rPr>
          <w:sz w:val="24"/>
          <w:szCs w:val="24"/>
        </w:rPr>
        <w:t xml:space="preserve"> </w:t>
      </w:r>
    </w:p>
    <w:p w:rsidR="005C3BC5" w:rsidRPr="00F856C3" w:rsidRDefault="005C3BC5" w:rsidP="00286EC2">
      <w:pPr>
        <w:jc w:val="both"/>
        <w:rPr>
          <w:b/>
          <w:sz w:val="24"/>
          <w:szCs w:val="24"/>
        </w:rPr>
      </w:pPr>
      <w:r w:rsidRPr="00F856C3">
        <w:rPr>
          <w:b/>
          <w:sz w:val="24"/>
          <w:szCs w:val="24"/>
        </w:rPr>
        <w:t>Diabetes</w:t>
      </w:r>
    </w:p>
    <w:p w:rsidR="005C3BC5" w:rsidRPr="000C2E3E" w:rsidRDefault="005C3BC5" w:rsidP="00286EC2">
      <w:pPr>
        <w:jc w:val="both"/>
        <w:rPr>
          <w:sz w:val="24"/>
          <w:szCs w:val="24"/>
        </w:rPr>
      </w:pPr>
      <w:r w:rsidRPr="000C2E3E">
        <w:rPr>
          <w:sz w:val="24"/>
          <w:szCs w:val="24"/>
        </w:rPr>
        <w:t>Relevant testing materials and additional food requirements will be kept on the teacher’s desk in a clearly labelled, clear plastic container along with another copy of the health care plan</w:t>
      </w:r>
      <w:r w:rsidR="00F856C3">
        <w:rPr>
          <w:sz w:val="24"/>
          <w:szCs w:val="24"/>
        </w:rPr>
        <w:t>. Unless other plans are put in place in consultation with parents, health care processes will be closely managed by the class teacher and/or SLSOs.</w:t>
      </w:r>
    </w:p>
    <w:p w:rsidR="005C3BC5" w:rsidRPr="00F856C3" w:rsidRDefault="005C3BC5" w:rsidP="00286EC2">
      <w:pPr>
        <w:jc w:val="both"/>
        <w:rPr>
          <w:b/>
          <w:sz w:val="24"/>
          <w:szCs w:val="24"/>
        </w:rPr>
      </w:pPr>
      <w:r w:rsidRPr="00F856C3">
        <w:rPr>
          <w:b/>
          <w:sz w:val="24"/>
          <w:szCs w:val="24"/>
        </w:rPr>
        <w:t xml:space="preserve">Other medication needs, including </w:t>
      </w:r>
      <w:r w:rsidR="00F856C3" w:rsidRPr="00F856C3">
        <w:rPr>
          <w:b/>
          <w:sz w:val="24"/>
          <w:szCs w:val="24"/>
        </w:rPr>
        <w:t>Ritalin</w:t>
      </w:r>
    </w:p>
    <w:p w:rsidR="005C3BC5" w:rsidRDefault="005C3BC5" w:rsidP="00286EC2">
      <w:pPr>
        <w:jc w:val="both"/>
        <w:rPr>
          <w:sz w:val="24"/>
          <w:szCs w:val="24"/>
        </w:rPr>
      </w:pPr>
      <w:r w:rsidRPr="000C2E3E">
        <w:rPr>
          <w:sz w:val="24"/>
          <w:szCs w:val="24"/>
        </w:rPr>
        <w:t>Medication that needs to be administered at a specific time of day and that is not emergency medication</w:t>
      </w:r>
      <w:r w:rsidR="00F856C3">
        <w:rPr>
          <w:sz w:val="24"/>
          <w:szCs w:val="24"/>
        </w:rPr>
        <w:t xml:space="preserve"> will be kept in the front office. Students will attend the front office and be administered the appropriate medication</w:t>
      </w:r>
      <w:r w:rsidR="005E2B1A">
        <w:rPr>
          <w:sz w:val="24"/>
          <w:szCs w:val="24"/>
        </w:rPr>
        <w:t xml:space="preserve"> as appropriate</w:t>
      </w:r>
      <w:r w:rsidR="00F856C3">
        <w:rPr>
          <w:sz w:val="24"/>
          <w:szCs w:val="24"/>
        </w:rPr>
        <w:t xml:space="preserve">. </w:t>
      </w:r>
      <w:r w:rsidR="00541DF6">
        <w:rPr>
          <w:sz w:val="24"/>
          <w:szCs w:val="24"/>
        </w:rPr>
        <w:t xml:space="preserve"> All</w:t>
      </w:r>
      <w:r w:rsidR="00541DF6" w:rsidRPr="00DD2001">
        <w:rPr>
          <w:sz w:val="24"/>
          <w:szCs w:val="24"/>
        </w:rPr>
        <w:t xml:space="preserve"> medication </w:t>
      </w:r>
      <w:r w:rsidR="00541DF6">
        <w:rPr>
          <w:sz w:val="24"/>
          <w:szCs w:val="24"/>
        </w:rPr>
        <w:t>administered</w:t>
      </w:r>
      <w:r w:rsidR="00541DF6" w:rsidRPr="00DD2001">
        <w:rPr>
          <w:sz w:val="24"/>
          <w:szCs w:val="24"/>
        </w:rPr>
        <w:t xml:space="preserve"> will be </w:t>
      </w:r>
      <w:r w:rsidR="00541DF6" w:rsidRPr="004036A1">
        <w:rPr>
          <w:sz w:val="24"/>
          <w:szCs w:val="24"/>
        </w:rPr>
        <w:t xml:space="preserve">recorded in </w:t>
      </w:r>
      <w:r w:rsidR="00286EC2" w:rsidRPr="004036A1">
        <w:rPr>
          <w:sz w:val="24"/>
          <w:szCs w:val="24"/>
        </w:rPr>
        <w:t>EBS4.</w:t>
      </w:r>
    </w:p>
    <w:p w:rsidR="00AD518A" w:rsidRPr="00AD518A" w:rsidRDefault="00AD518A" w:rsidP="00286EC2">
      <w:pPr>
        <w:tabs>
          <w:tab w:val="left" w:pos="2025"/>
        </w:tabs>
        <w:jc w:val="both"/>
        <w:rPr>
          <w:b/>
          <w:sz w:val="24"/>
          <w:szCs w:val="24"/>
        </w:rPr>
      </w:pPr>
      <w:r w:rsidRPr="00AD518A">
        <w:rPr>
          <w:b/>
          <w:sz w:val="24"/>
          <w:szCs w:val="24"/>
        </w:rPr>
        <w:t>Display of Individual Health Care Plans</w:t>
      </w:r>
    </w:p>
    <w:p w:rsidR="00AD518A" w:rsidRDefault="00AD518A" w:rsidP="00286EC2">
      <w:pPr>
        <w:tabs>
          <w:tab w:val="left" w:pos="2025"/>
        </w:tabs>
        <w:jc w:val="both"/>
        <w:rPr>
          <w:sz w:val="24"/>
          <w:szCs w:val="24"/>
        </w:rPr>
      </w:pPr>
      <w:r>
        <w:rPr>
          <w:sz w:val="24"/>
          <w:szCs w:val="24"/>
        </w:rPr>
        <w:t>Individual Health Care Plans for each student can be found in the following locations:</w:t>
      </w:r>
    </w:p>
    <w:p w:rsidR="00AD518A" w:rsidRDefault="00AD518A" w:rsidP="00286EC2">
      <w:pPr>
        <w:pStyle w:val="ListParagraph"/>
        <w:numPr>
          <w:ilvl w:val="0"/>
          <w:numId w:val="6"/>
        </w:numPr>
        <w:tabs>
          <w:tab w:val="left" w:pos="2025"/>
        </w:tabs>
        <w:jc w:val="both"/>
        <w:rPr>
          <w:sz w:val="24"/>
          <w:szCs w:val="24"/>
        </w:rPr>
      </w:pPr>
      <w:r>
        <w:rPr>
          <w:sz w:val="24"/>
          <w:szCs w:val="24"/>
        </w:rPr>
        <w:t>Emergency red folders at the door of their classroom.</w:t>
      </w:r>
    </w:p>
    <w:p w:rsidR="00AD518A" w:rsidRDefault="00AD518A" w:rsidP="00286EC2">
      <w:pPr>
        <w:pStyle w:val="ListParagraph"/>
        <w:numPr>
          <w:ilvl w:val="0"/>
          <w:numId w:val="6"/>
        </w:numPr>
        <w:tabs>
          <w:tab w:val="left" w:pos="2025"/>
        </w:tabs>
        <w:jc w:val="both"/>
        <w:rPr>
          <w:sz w:val="24"/>
          <w:szCs w:val="24"/>
        </w:rPr>
      </w:pPr>
      <w:r>
        <w:rPr>
          <w:sz w:val="24"/>
          <w:szCs w:val="24"/>
        </w:rPr>
        <w:t>Inside medication containers found on teacher’s desks</w:t>
      </w:r>
    </w:p>
    <w:p w:rsidR="00AD518A" w:rsidRDefault="00AD518A" w:rsidP="00286EC2">
      <w:pPr>
        <w:pStyle w:val="ListParagraph"/>
        <w:numPr>
          <w:ilvl w:val="0"/>
          <w:numId w:val="6"/>
        </w:numPr>
        <w:tabs>
          <w:tab w:val="left" w:pos="2025"/>
        </w:tabs>
        <w:jc w:val="both"/>
        <w:rPr>
          <w:sz w:val="24"/>
          <w:szCs w:val="24"/>
        </w:rPr>
      </w:pPr>
      <w:r>
        <w:rPr>
          <w:sz w:val="24"/>
          <w:szCs w:val="24"/>
        </w:rPr>
        <w:t>In whole school ‘Individual Health Care Plan’ folders in the music room, library, front office, staffroom, sick bay and Principal’s office</w:t>
      </w:r>
    </w:p>
    <w:p w:rsidR="00510187" w:rsidRPr="00510187" w:rsidRDefault="00510187" w:rsidP="00286EC2">
      <w:pPr>
        <w:tabs>
          <w:tab w:val="left" w:pos="2025"/>
        </w:tabs>
        <w:jc w:val="both"/>
        <w:rPr>
          <w:sz w:val="24"/>
          <w:szCs w:val="24"/>
        </w:rPr>
      </w:pPr>
      <w:r>
        <w:rPr>
          <w:sz w:val="24"/>
          <w:szCs w:val="24"/>
        </w:rPr>
        <w:t>Summary Health Care Plans for all students will be included in the emergency red folders of all classrooms.</w:t>
      </w:r>
    </w:p>
    <w:p w:rsidR="003334DC" w:rsidRPr="003334DC" w:rsidRDefault="003334DC" w:rsidP="00286EC2">
      <w:pPr>
        <w:tabs>
          <w:tab w:val="left" w:pos="2025"/>
        </w:tabs>
        <w:jc w:val="both"/>
        <w:rPr>
          <w:sz w:val="24"/>
          <w:szCs w:val="24"/>
        </w:rPr>
      </w:pPr>
      <w:r>
        <w:rPr>
          <w:sz w:val="24"/>
          <w:szCs w:val="24"/>
        </w:rPr>
        <w:t>ASCIA plans for Anaphylaxis will be put on display on the wall in the sick bay.</w:t>
      </w:r>
    </w:p>
    <w:p w:rsidR="005C3BC5" w:rsidRPr="006A3B3B" w:rsidRDefault="006A3B3B" w:rsidP="00286EC2">
      <w:pPr>
        <w:jc w:val="both"/>
        <w:rPr>
          <w:b/>
          <w:sz w:val="24"/>
          <w:szCs w:val="24"/>
        </w:rPr>
      </w:pPr>
      <w:r w:rsidRPr="006A3B3B">
        <w:rPr>
          <w:b/>
          <w:sz w:val="24"/>
          <w:szCs w:val="24"/>
        </w:rPr>
        <w:t>Review of Health Care Plans</w:t>
      </w:r>
    </w:p>
    <w:p w:rsidR="006A3B3B" w:rsidRDefault="006A3B3B" w:rsidP="00286EC2">
      <w:pPr>
        <w:jc w:val="both"/>
        <w:rPr>
          <w:sz w:val="24"/>
          <w:szCs w:val="24"/>
        </w:rPr>
      </w:pPr>
      <w:r>
        <w:rPr>
          <w:sz w:val="24"/>
          <w:szCs w:val="24"/>
        </w:rPr>
        <w:t xml:space="preserve">Individual Health Care Plans will be reviewed in Term 1 each year. They will be updated with new class information and sent home to parents with a note explaining the review process. Please note that Individual Health </w:t>
      </w:r>
      <w:r w:rsidR="002A5008">
        <w:rPr>
          <w:sz w:val="24"/>
          <w:szCs w:val="24"/>
        </w:rPr>
        <w:t>Care Plans will be updated at any point at the request of parents following new medical information provided by medical practitioner.</w:t>
      </w:r>
    </w:p>
    <w:p w:rsidR="000F154E" w:rsidRDefault="000F154E" w:rsidP="00286EC2">
      <w:pPr>
        <w:jc w:val="both"/>
        <w:rPr>
          <w:sz w:val="24"/>
          <w:szCs w:val="24"/>
        </w:rPr>
      </w:pPr>
    </w:p>
    <w:p w:rsidR="004036A1" w:rsidRPr="000C2E3E" w:rsidRDefault="004036A1" w:rsidP="00286EC2">
      <w:pPr>
        <w:jc w:val="both"/>
        <w:rPr>
          <w:sz w:val="24"/>
          <w:szCs w:val="24"/>
        </w:rPr>
      </w:pPr>
    </w:p>
    <w:p w:rsidR="00F77E9C" w:rsidRPr="00F856C3" w:rsidRDefault="00286EC2" w:rsidP="00286EC2">
      <w:pPr>
        <w:jc w:val="both"/>
        <w:rPr>
          <w:b/>
          <w:sz w:val="24"/>
          <w:szCs w:val="24"/>
        </w:rPr>
      </w:pPr>
      <w:r>
        <w:rPr>
          <w:b/>
          <w:sz w:val="24"/>
          <w:szCs w:val="24"/>
        </w:rPr>
        <w:lastRenderedPageBreak/>
        <w:t>Individual Health Care needs on</w:t>
      </w:r>
      <w:r w:rsidR="00F856C3" w:rsidRPr="00F856C3">
        <w:rPr>
          <w:b/>
          <w:sz w:val="24"/>
          <w:szCs w:val="24"/>
        </w:rPr>
        <w:t xml:space="preserve"> </w:t>
      </w:r>
      <w:r w:rsidR="00F77E9C" w:rsidRPr="00F856C3">
        <w:rPr>
          <w:b/>
          <w:sz w:val="24"/>
          <w:szCs w:val="24"/>
        </w:rPr>
        <w:t>School excursions</w:t>
      </w:r>
    </w:p>
    <w:p w:rsidR="00F77E9C" w:rsidRPr="000C2E3E" w:rsidRDefault="00F77E9C" w:rsidP="00286EC2">
      <w:pPr>
        <w:jc w:val="both"/>
        <w:rPr>
          <w:sz w:val="24"/>
          <w:szCs w:val="24"/>
        </w:rPr>
      </w:pPr>
      <w:r w:rsidRPr="000C2E3E">
        <w:rPr>
          <w:sz w:val="24"/>
          <w:szCs w:val="24"/>
        </w:rPr>
        <w:t>Parents must ensure that the school has complete information regarding any health care needs and any relevant emergency procedures in advance of the excursion. Medical forms must be completed as requested.</w:t>
      </w:r>
    </w:p>
    <w:p w:rsidR="00F77E9C" w:rsidRPr="000C2E3E" w:rsidRDefault="00F856C3" w:rsidP="00286EC2">
      <w:pPr>
        <w:jc w:val="both"/>
        <w:rPr>
          <w:sz w:val="24"/>
          <w:szCs w:val="24"/>
        </w:rPr>
      </w:pPr>
      <w:r>
        <w:rPr>
          <w:sz w:val="24"/>
          <w:szCs w:val="24"/>
        </w:rPr>
        <w:t>Individual Health Care needs will be considered carefully when completing risk assessments for the excursion.</w:t>
      </w:r>
    </w:p>
    <w:p w:rsidR="006B5393" w:rsidRPr="004036A1" w:rsidRDefault="00816F14" w:rsidP="00286EC2">
      <w:pPr>
        <w:jc w:val="both"/>
        <w:rPr>
          <w:sz w:val="24"/>
          <w:szCs w:val="24"/>
        </w:rPr>
      </w:pPr>
      <w:r>
        <w:rPr>
          <w:sz w:val="24"/>
          <w:szCs w:val="24"/>
        </w:rPr>
        <w:t xml:space="preserve">Medication that is normally administered by the front office will be administered by the teacher in charge on the excursion. It will be collected from the front office. </w:t>
      </w:r>
      <w:r w:rsidR="006B5393" w:rsidRPr="000C2E3E">
        <w:rPr>
          <w:sz w:val="24"/>
          <w:szCs w:val="24"/>
        </w:rPr>
        <w:t xml:space="preserve">A record of all medication taken by students under supervision of staff will be completed.  This will be following the return from the excursion </w:t>
      </w:r>
      <w:r w:rsidR="006B5393" w:rsidRPr="004036A1">
        <w:rPr>
          <w:sz w:val="24"/>
          <w:szCs w:val="24"/>
        </w:rPr>
        <w:t xml:space="preserve">recorded in </w:t>
      </w:r>
      <w:r w:rsidR="00286EC2" w:rsidRPr="004036A1">
        <w:rPr>
          <w:sz w:val="24"/>
          <w:szCs w:val="24"/>
        </w:rPr>
        <w:t>EBS4</w:t>
      </w:r>
      <w:r w:rsidR="006B5393" w:rsidRPr="004036A1">
        <w:rPr>
          <w:sz w:val="24"/>
          <w:szCs w:val="24"/>
        </w:rPr>
        <w:t>.</w:t>
      </w:r>
    </w:p>
    <w:p w:rsidR="000F154E" w:rsidRPr="000C2E3E" w:rsidRDefault="000F154E" w:rsidP="00286EC2">
      <w:pPr>
        <w:jc w:val="both"/>
        <w:rPr>
          <w:sz w:val="24"/>
          <w:szCs w:val="24"/>
        </w:rPr>
      </w:pPr>
    </w:p>
    <w:p w:rsidR="00B36768" w:rsidRPr="000F154E" w:rsidRDefault="00263F08" w:rsidP="00286EC2">
      <w:pPr>
        <w:jc w:val="both"/>
        <w:rPr>
          <w:b/>
          <w:sz w:val="24"/>
          <w:szCs w:val="24"/>
          <w:u w:val="single"/>
        </w:rPr>
      </w:pPr>
      <w:r w:rsidRPr="000F154E">
        <w:rPr>
          <w:b/>
          <w:sz w:val="24"/>
          <w:szCs w:val="24"/>
          <w:u w:val="single"/>
        </w:rPr>
        <w:t xml:space="preserve">General illness, </w:t>
      </w:r>
      <w:r w:rsidR="000B0AFB" w:rsidRPr="000F154E">
        <w:rPr>
          <w:b/>
          <w:sz w:val="24"/>
          <w:szCs w:val="24"/>
          <w:u w:val="single"/>
        </w:rPr>
        <w:t xml:space="preserve">First Aid and </w:t>
      </w:r>
      <w:r w:rsidR="00B36768" w:rsidRPr="000F154E">
        <w:rPr>
          <w:b/>
          <w:sz w:val="24"/>
          <w:szCs w:val="24"/>
          <w:u w:val="single"/>
        </w:rPr>
        <w:t>Emergency situations</w:t>
      </w:r>
    </w:p>
    <w:p w:rsidR="00263F08" w:rsidRDefault="00263F08" w:rsidP="00286EC2">
      <w:pPr>
        <w:jc w:val="both"/>
        <w:rPr>
          <w:sz w:val="24"/>
          <w:szCs w:val="24"/>
        </w:rPr>
      </w:pPr>
      <w:r>
        <w:rPr>
          <w:sz w:val="24"/>
          <w:szCs w:val="24"/>
        </w:rPr>
        <w:t xml:space="preserve">West Pennant Hills Public School has a system to respond to unexpected student sickness and injury. If a student is unwell teaching staff will complete a sick notification skip and send it with the </w:t>
      </w:r>
      <w:proofErr w:type="gramStart"/>
      <w:r>
        <w:rPr>
          <w:sz w:val="24"/>
          <w:szCs w:val="24"/>
        </w:rPr>
        <w:t>unwell</w:t>
      </w:r>
      <w:proofErr w:type="gramEnd"/>
      <w:r>
        <w:rPr>
          <w:sz w:val="24"/>
          <w:szCs w:val="24"/>
        </w:rPr>
        <w:t xml:space="preserve"> student and a student escort to the office. However, if the situation is potentially serious, the teacher may leave her class in the supervision of another teacher and take the student to the office themselves.</w:t>
      </w:r>
    </w:p>
    <w:p w:rsidR="00263F08" w:rsidRDefault="00263F08" w:rsidP="00286EC2">
      <w:pPr>
        <w:jc w:val="both"/>
        <w:rPr>
          <w:sz w:val="24"/>
          <w:szCs w:val="24"/>
        </w:rPr>
      </w:pPr>
      <w:r>
        <w:rPr>
          <w:sz w:val="24"/>
          <w:szCs w:val="24"/>
        </w:rPr>
        <w:t>In an extreme emergency, a teacher will either send a red card to the office or phone the office for emergency assistance.</w:t>
      </w:r>
    </w:p>
    <w:p w:rsidR="00B36768" w:rsidRPr="000C2E3E" w:rsidRDefault="000B0AFB" w:rsidP="00286EC2">
      <w:pPr>
        <w:jc w:val="both"/>
        <w:rPr>
          <w:sz w:val="24"/>
          <w:szCs w:val="24"/>
        </w:rPr>
      </w:pPr>
      <w:r w:rsidRPr="000C2E3E">
        <w:rPr>
          <w:sz w:val="24"/>
          <w:szCs w:val="24"/>
        </w:rPr>
        <w:t xml:space="preserve">Schools are responsible for providing first aid at a local level. </w:t>
      </w:r>
      <w:r w:rsidR="00B36768" w:rsidRPr="000C2E3E">
        <w:rPr>
          <w:sz w:val="24"/>
          <w:szCs w:val="24"/>
        </w:rPr>
        <w:t xml:space="preserve">Parents will be informed </w:t>
      </w:r>
      <w:r w:rsidRPr="000C2E3E">
        <w:rPr>
          <w:sz w:val="24"/>
          <w:szCs w:val="24"/>
        </w:rPr>
        <w:t xml:space="preserve">immediately of any emergency situation and any first aid </w:t>
      </w:r>
      <w:r w:rsidR="00B85E9C" w:rsidRPr="000C2E3E">
        <w:rPr>
          <w:sz w:val="24"/>
          <w:szCs w:val="24"/>
        </w:rPr>
        <w:t>situation</w:t>
      </w:r>
      <w:bookmarkStart w:id="0" w:name="_GoBack"/>
      <w:bookmarkEnd w:id="0"/>
      <w:r w:rsidRPr="000C2E3E">
        <w:rPr>
          <w:sz w:val="24"/>
          <w:szCs w:val="24"/>
        </w:rPr>
        <w:t xml:space="preserve"> that involves a head injury or is deemed serious in nature</w:t>
      </w:r>
      <w:r w:rsidR="00B36768" w:rsidRPr="000C2E3E">
        <w:rPr>
          <w:sz w:val="24"/>
          <w:szCs w:val="24"/>
        </w:rPr>
        <w:t>.</w:t>
      </w:r>
    </w:p>
    <w:p w:rsidR="00B36768" w:rsidRPr="000C2E3E" w:rsidRDefault="00B36768" w:rsidP="00286EC2">
      <w:pPr>
        <w:jc w:val="both"/>
        <w:rPr>
          <w:sz w:val="24"/>
          <w:szCs w:val="24"/>
        </w:rPr>
      </w:pPr>
      <w:r w:rsidRPr="000C2E3E">
        <w:rPr>
          <w:sz w:val="24"/>
          <w:szCs w:val="24"/>
        </w:rPr>
        <w:t xml:space="preserve">The school will, if in any doubt about a student’s condition, contact emergency services, with or without a parent’s consent. </w:t>
      </w:r>
    </w:p>
    <w:p w:rsidR="000B0AFB" w:rsidRPr="000C2E3E" w:rsidRDefault="000B0AFB" w:rsidP="00286EC2">
      <w:pPr>
        <w:jc w:val="both"/>
        <w:rPr>
          <w:sz w:val="24"/>
          <w:szCs w:val="24"/>
        </w:rPr>
      </w:pPr>
      <w:r w:rsidRPr="000C2E3E">
        <w:rPr>
          <w:sz w:val="24"/>
          <w:szCs w:val="24"/>
        </w:rPr>
        <w:t>Students who become unwell at school are best taken care of by their parent/carer. The school will take care of students and make them as comforta</w:t>
      </w:r>
      <w:r w:rsidR="00B14029" w:rsidRPr="000C2E3E">
        <w:rPr>
          <w:sz w:val="24"/>
          <w:szCs w:val="24"/>
        </w:rPr>
        <w:t xml:space="preserve">ble as possible in the sick bay in the interim. </w:t>
      </w:r>
    </w:p>
    <w:p w:rsidR="00EF6857" w:rsidRPr="000C2E3E" w:rsidRDefault="00EF6857" w:rsidP="00286EC2">
      <w:pPr>
        <w:pStyle w:val="NormalWeb"/>
        <w:jc w:val="both"/>
        <w:rPr>
          <w:rFonts w:asciiTheme="minorHAnsi" w:hAnsiTheme="minorHAnsi"/>
          <w:lang w:val="en"/>
        </w:rPr>
      </w:pPr>
      <w:r w:rsidRPr="000C2E3E">
        <w:rPr>
          <w:rFonts w:asciiTheme="minorHAnsi" w:hAnsiTheme="minorHAnsi"/>
          <w:lang w:val="en"/>
        </w:rPr>
        <w:t>Schools do not generally supply or administer medications in an emergency unless they have been provided by parents as part of an individual health care plan for a specific student.</w:t>
      </w:r>
    </w:p>
    <w:p w:rsidR="00EF6857" w:rsidRPr="000C2E3E" w:rsidRDefault="00EF6857" w:rsidP="00286EC2">
      <w:pPr>
        <w:pStyle w:val="NormalWeb"/>
        <w:jc w:val="both"/>
        <w:rPr>
          <w:rFonts w:asciiTheme="minorHAnsi" w:hAnsiTheme="minorHAnsi"/>
          <w:lang w:val="en"/>
        </w:rPr>
      </w:pPr>
      <w:r w:rsidRPr="000C2E3E">
        <w:rPr>
          <w:rFonts w:asciiTheme="minorHAnsi" w:hAnsiTheme="minorHAnsi"/>
          <w:lang w:val="en"/>
        </w:rPr>
        <w:t xml:space="preserve">In an emergency which has not been anticipated in the emergency/response care section of an individual health care plan, staff will provide a general emergency response (for example, call an ambulance). Where an emergency response requires the immediate administration of medication to prevent serious illness or injury, staff </w:t>
      </w:r>
      <w:r>
        <w:rPr>
          <w:rFonts w:asciiTheme="minorHAnsi" w:hAnsiTheme="minorHAnsi"/>
          <w:lang w:val="en"/>
        </w:rPr>
        <w:t>will</w:t>
      </w:r>
      <w:r w:rsidRPr="000C2E3E">
        <w:rPr>
          <w:rFonts w:asciiTheme="minorHAnsi" w:hAnsiTheme="minorHAnsi"/>
          <w:lang w:val="en"/>
        </w:rPr>
        <w:t xml:space="preserve"> administer the required medication.</w:t>
      </w:r>
    </w:p>
    <w:p w:rsidR="00F77E9C" w:rsidRPr="000C2E3E" w:rsidRDefault="00F77E9C" w:rsidP="00286EC2">
      <w:pPr>
        <w:jc w:val="both"/>
        <w:rPr>
          <w:sz w:val="24"/>
          <w:szCs w:val="24"/>
        </w:rPr>
      </w:pPr>
    </w:p>
    <w:p w:rsidR="00F77E9C" w:rsidRPr="000C2E3E" w:rsidRDefault="00F77E9C" w:rsidP="00286EC2">
      <w:pPr>
        <w:jc w:val="both"/>
        <w:rPr>
          <w:sz w:val="24"/>
          <w:szCs w:val="24"/>
        </w:rPr>
      </w:pPr>
    </w:p>
    <w:sectPr w:rsidR="00F77E9C" w:rsidRPr="000C2E3E" w:rsidSect="00D35D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5BE9"/>
    <w:multiLevelType w:val="hybridMultilevel"/>
    <w:tmpl w:val="900EE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B5724A"/>
    <w:multiLevelType w:val="hybridMultilevel"/>
    <w:tmpl w:val="BC5E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53288E"/>
    <w:multiLevelType w:val="multilevel"/>
    <w:tmpl w:val="F452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27E34"/>
    <w:multiLevelType w:val="hybridMultilevel"/>
    <w:tmpl w:val="41D4E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EB7EB9"/>
    <w:multiLevelType w:val="multilevel"/>
    <w:tmpl w:val="A8F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8065D"/>
    <w:multiLevelType w:val="multilevel"/>
    <w:tmpl w:val="B77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C"/>
    <w:rsid w:val="000013AB"/>
    <w:rsid w:val="000029B6"/>
    <w:rsid w:val="000062BB"/>
    <w:rsid w:val="00007407"/>
    <w:rsid w:val="00010A1B"/>
    <w:rsid w:val="00010BBC"/>
    <w:rsid w:val="00011786"/>
    <w:rsid w:val="000131D9"/>
    <w:rsid w:val="0001642D"/>
    <w:rsid w:val="00017A76"/>
    <w:rsid w:val="000207F2"/>
    <w:rsid w:val="000230F2"/>
    <w:rsid w:val="00023938"/>
    <w:rsid w:val="000254BE"/>
    <w:rsid w:val="000258EA"/>
    <w:rsid w:val="00027E1F"/>
    <w:rsid w:val="00030E9A"/>
    <w:rsid w:val="000322ED"/>
    <w:rsid w:val="00033DC3"/>
    <w:rsid w:val="00033E3D"/>
    <w:rsid w:val="00033FA6"/>
    <w:rsid w:val="00034A83"/>
    <w:rsid w:val="000373A4"/>
    <w:rsid w:val="000376A9"/>
    <w:rsid w:val="000402FD"/>
    <w:rsid w:val="0004093E"/>
    <w:rsid w:val="000440BC"/>
    <w:rsid w:val="00045066"/>
    <w:rsid w:val="00045884"/>
    <w:rsid w:val="0004666B"/>
    <w:rsid w:val="0004685E"/>
    <w:rsid w:val="00046A4A"/>
    <w:rsid w:val="000520AB"/>
    <w:rsid w:val="00053713"/>
    <w:rsid w:val="00054654"/>
    <w:rsid w:val="000561F7"/>
    <w:rsid w:val="00056FD4"/>
    <w:rsid w:val="00061177"/>
    <w:rsid w:val="000619C7"/>
    <w:rsid w:val="000631F2"/>
    <w:rsid w:val="0006416C"/>
    <w:rsid w:val="00065D60"/>
    <w:rsid w:val="000742AA"/>
    <w:rsid w:val="00074557"/>
    <w:rsid w:val="000760DA"/>
    <w:rsid w:val="0008013F"/>
    <w:rsid w:val="00081A52"/>
    <w:rsid w:val="00083022"/>
    <w:rsid w:val="00083F0C"/>
    <w:rsid w:val="000842C6"/>
    <w:rsid w:val="00085D04"/>
    <w:rsid w:val="000870D2"/>
    <w:rsid w:val="000904A5"/>
    <w:rsid w:val="00093152"/>
    <w:rsid w:val="000951E6"/>
    <w:rsid w:val="00096624"/>
    <w:rsid w:val="00096DC1"/>
    <w:rsid w:val="00097600"/>
    <w:rsid w:val="000A19E3"/>
    <w:rsid w:val="000A1E21"/>
    <w:rsid w:val="000A31A8"/>
    <w:rsid w:val="000A42C0"/>
    <w:rsid w:val="000A4AEA"/>
    <w:rsid w:val="000A5836"/>
    <w:rsid w:val="000A5849"/>
    <w:rsid w:val="000B0AFB"/>
    <w:rsid w:val="000B1326"/>
    <w:rsid w:val="000B3925"/>
    <w:rsid w:val="000B5673"/>
    <w:rsid w:val="000B7AC8"/>
    <w:rsid w:val="000C1938"/>
    <w:rsid w:val="000C19DD"/>
    <w:rsid w:val="000C2CA4"/>
    <w:rsid w:val="000C2E3E"/>
    <w:rsid w:val="000C3950"/>
    <w:rsid w:val="000C3B4B"/>
    <w:rsid w:val="000C5872"/>
    <w:rsid w:val="000D01E6"/>
    <w:rsid w:val="000D02D8"/>
    <w:rsid w:val="000D06D6"/>
    <w:rsid w:val="000D0DA4"/>
    <w:rsid w:val="000D0E7F"/>
    <w:rsid w:val="000D1BC5"/>
    <w:rsid w:val="000D316D"/>
    <w:rsid w:val="000D4A9C"/>
    <w:rsid w:val="000D5D25"/>
    <w:rsid w:val="000D63C4"/>
    <w:rsid w:val="000D762E"/>
    <w:rsid w:val="000D77F7"/>
    <w:rsid w:val="000E0982"/>
    <w:rsid w:val="000E138C"/>
    <w:rsid w:val="000E2E26"/>
    <w:rsid w:val="000E718C"/>
    <w:rsid w:val="000F0F1E"/>
    <w:rsid w:val="000F154E"/>
    <w:rsid w:val="000F621D"/>
    <w:rsid w:val="000F7337"/>
    <w:rsid w:val="000F79BF"/>
    <w:rsid w:val="00102A1F"/>
    <w:rsid w:val="00105879"/>
    <w:rsid w:val="00105A63"/>
    <w:rsid w:val="00105FCB"/>
    <w:rsid w:val="00106FF8"/>
    <w:rsid w:val="001128DC"/>
    <w:rsid w:val="001145FA"/>
    <w:rsid w:val="00114FB9"/>
    <w:rsid w:val="00117D49"/>
    <w:rsid w:val="001200C5"/>
    <w:rsid w:val="00120942"/>
    <w:rsid w:val="00124467"/>
    <w:rsid w:val="00124CF1"/>
    <w:rsid w:val="00125E3D"/>
    <w:rsid w:val="001279A2"/>
    <w:rsid w:val="00130C08"/>
    <w:rsid w:val="00132E2F"/>
    <w:rsid w:val="00133A4F"/>
    <w:rsid w:val="001353C8"/>
    <w:rsid w:val="00135BB8"/>
    <w:rsid w:val="00137193"/>
    <w:rsid w:val="00140B27"/>
    <w:rsid w:val="00141807"/>
    <w:rsid w:val="00142018"/>
    <w:rsid w:val="00143A3C"/>
    <w:rsid w:val="001449D8"/>
    <w:rsid w:val="001458F2"/>
    <w:rsid w:val="00145E8C"/>
    <w:rsid w:val="00145EC8"/>
    <w:rsid w:val="00147880"/>
    <w:rsid w:val="00147E6E"/>
    <w:rsid w:val="00150421"/>
    <w:rsid w:val="00151D2D"/>
    <w:rsid w:val="00151E91"/>
    <w:rsid w:val="00153CE0"/>
    <w:rsid w:val="00153CFC"/>
    <w:rsid w:val="00155F84"/>
    <w:rsid w:val="001563F8"/>
    <w:rsid w:val="00157AD0"/>
    <w:rsid w:val="001600D9"/>
    <w:rsid w:val="00160205"/>
    <w:rsid w:val="001617BF"/>
    <w:rsid w:val="00161B52"/>
    <w:rsid w:val="00162138"/>
    <w:rsid w:val="00163231"/>
    <w:rsid w:val="00163EFB"/>
    <w:rsid w:val="0016427B"/>
    <w:rsid w:val="00164545"/>
    <w:rsid w:val="00164701"/>
    <w:rsid w:val="00166A6E"/>
    <w:rsid w:val="00171A9A"/>
    <w:rsid w:val="00171AA9"/>
    <w:rsid w:val="00172426"/>
    <w:rsid w:val="00173032"/>
    <w:rsid w:val="0017346A"/>
    <w:rsid w:val="001741B1"/>
    <w:rsid w:val="00174291"/>
    <w:rsid w:val="00176D3C"/>
    <w:rsid w:val="00177D47"/>
    <w:rsid w:val="001830B0"/>
    <w:rsid w:val="00185398"/>
    <w:rsid w:val="001900FB"/>
    <w:rsid w:val="00190AAF"/>
    <w:rsid w:val="001929F8"/>
    <w:rsid w:val="00195C57"/>
    <w:rsid w:val="001965B6"/>
    <w:rsid w:val="0019748E"/>
    <w:rsid w:val="001A0B6F"/>
    <w:rsid w:val="001A2B87"/>
    <w:rsid w:val="001A3881"/>
    <w:rsid w:val="001B07B8"/>
    <w:rsid w:val="001B07CD"/>
    <w:rsid w:val="001B1A19"/>
    <w:rsid w:val="001B1ED1"/>
    <w:rsid w:val="001B1EEB"/>
    <w:rsid w:val="001B34F1"/>
    <w:rsid w:val="001B43E7"/>
    <w:rsid w:val="001C1C2F"/>
    <w:rsid w:val="001C286B"/>
    <w:rsid w:val="001C36CD"/>
    <w:rsid w:val="001C36D9"/>
    <w:rsid w:val="001C5258"/>
    <w:rsid w:val="001C5E58"/>
    <w:rsid w:val="001C6BAC"/>
    <w:rsid w:val="001C7412"/>
    <w:rsid w:val="001C79D4"/>
    <w:rsid w:val="001D3CEC"/>
    <w:rsid w:val="001D4C0D"/>
    <w:rsid w:val="001D5D94"/>
    <w:rsid w:val="001D7478"/>
    <w:rsid w:val="001E3EE8"/>
    <w:rsid w:val="001E49AD"/>
    <w:rsid w:val="001E7E1D"/>
    <w:rsid w:val="001F3237"/>
    <w:rsid w:val="001F4136"/>
    <w:rsid w:val="001F4939"/>
    <w:rsid w:val="001F4A3C"/>
    <w:rsid w:val="001F581D"/>
    <w:rsid w:val="001F5AEB"/>
    <w:rsid w:val="00201B78"/>
    <w:rsid w:val="0020209F"/>
    <w:rsid w:val="0020315A"/>
    <w:rsid w:val="00203496"/>
    <w:rsid w:val="002040B2"/>
    <w:rsid w:val="00207186"/>
    <w:rsid w:val="0021035E"/>
    <w:rsid w:val="00211FAD"/>
    <w:rsid w:val="002129A0"/>
    <w:rsid w:val="00212E44"/>
    <w:rsid w:val="002136DD"/>
    <w:rsid w:val="00213990"/>
    <w:rsid w:val="0021701F"/>
    <w:rsid w:val="00217411"/>
    <w:rsid w:val="0022122B"/>
    <w:rsid w:val="00221C43"/>
    <w:rsid w:val="00221EE7"/>
    <w:rsid w:val="0022287B"/>
    <w:rsid w:val="00223C63"/>
    <w:rsid w:val="00224A00"/>
    <w:rsid w:val="0022555D"/>
    <w:rsid w:val="00225646"/>
    <w:rsid w:val="00227B60"/>
    <w:rsid w:val="00231679"/>
    <w:rsid w:val="00231E2A"/>
    <w:rsid w:val="00234773"/>
    <w:rsid w:val="00234A88"/>
    <w:rsid w:val="0023657E"/>
    <w:rsid w:val="00237062"/>
    <w:rsid w:val="00240192"/>
    <w:rsid w:val="002409BA"/>
    <w:rsid w:val="002437B5"/>
    <w:rsid w:val="00243884"/>
    <w:rsid w:val="00245861"/>
    <w:rsid w:val="0024589F"/>
    <w:rsid w:val="00247EC4"/>
    <w:rsid w:val="00251CE4"/>
    <w:rsid w:val="002539E9"/>
    <w:rsid w:val="00254326"/>
    <w:rsid w:val="0025498F"/>
    <w:rsid w:val="00255BAE"/>
    <w:rsid w:val="00256FFE"/>
    <w:rsid w:val="002570E0"/>
    <w:rsid w:val="0025760B"/>
    <w:rsid w:val="0026198F"/>
    <w:rsid w:val="002621F1"/>
    <w:rsid w:val="002628BB"/>
    <w:rsid w:val="002629A5"/>
    <w:rsid w:val="0026338C"/>
    <w:rsid w:val="00263F08"/>
    <w:rsid w:val="00264110"/>
    <w:rsid w:val="00264B2F"/>
    <w:rsid w:val="00265A2B"/>
    <w:rsid w:val="00266613"/>
    <w:rsid w:val="002678DB"/>
    <w:rsid w:val="0027089B"/>
    <w:rsid w:val="00272298"/>
    <w:rsid w:val="002754C6"/>
    <w:rsid w:val="00277007"/>
    <w:rsid w:val="00280070"/>
    <w:rsid w:val="00280462"/>
    <w:rsid w:val="0028341F"/>
    <w:rsid w:val="0028477D"/>
    <w:rsid w:val="00286EC2"/>
    <w:rsid w:val="00287259"/>
    <w:rsid w:val="002873D6"/>
    <w:rsid w:val="002876BC"/>
    <w:rsid w:val="002903D0"/>
    <w:rsid w:val="002904FE"/>
    <w:rsid w:val="00290520"/>
    <w:rsid w:val="00290C32"/>
    <w:rsid w:val="0029235C"/>
    <w:rsid w:val="002957E1"/>
    <w:rsid w:val="00295A56"/>
    <w:rsid w:val="002A02E0"/>
    <w:rsid w:val="002A057A"/>
    <w:rsid w:val="002A0F58"/>
    <w:rsid w:val="002A1342"/>
    <w:rsid w:val="002A167C"/>
    <w:rsid w:val="002A5008"/>
    <w:rsid w:val="002A59E7"/>
    <w:rsid w:val="002A5B08"/>
    <w:rsid w:val="002A5C99"/>
    <w:rsid w:val="002B03E0"/>
    <w:rsid w:val="002B16E1"/>
    <w:rsid w:val="002B179C"/>
    <w:rsid w:val="002B1DBC"/>
    <w:rsid w:val="002B2F06"/>
    <w:rsid w:val="002B491D"/>
    <w:rsid w:val="002B5E25"/>
    <w:rsid w:val="002B62A1"/>
    <w:rsid w:val="002B67BB"/>
    <w:rsid w:val="002B69D6"/>
    <w:rsid w:val="002B6F19"/>
    <w:rsid w:val="002C0DE9"/>
    <w:rsid w:val="002C3054"/>
    <w:rsid w:val="002C4618"/>
    <w:rsid w:val="002D2616"/>
    <w:rsid w:val="002D27EC"/>
    <w:rsid w:val="002D3138"/>
    <w:rsid w:val="002D361E"/>
    <w:rsid w:val="002D385E"/>
    <w:rsid w:val="002D39E5"/>
    <w:rsid w:val="002D474C"/>
    <w:rsid w:val="002D4D72"/>
    <w:rsid w:val="002D4E55"/>
    <w:rsid w:val="002D78B8"/>
    <w:rsid w:val="002E147E"/>
    <w:rsid w:val="002E4CE9"/>
    <w:rsid w:val="002E5B49"/>
    <w:rsid w:val="002E63D4"/>
    <w:rsid w:val="002E79DC"/>
    <w:rsid w:val="002F01ED"/>
    <w:rsid w:val="002F0F3C"/>
    <w:rsid w:val="002F2B99"/>
    <w:rsid w:val="002F4C91"/>
    <w:rsid w:val="002F6252"/>
    <w:rsid w:val="002F6F62"/>
    <w:rsid w:val="002F7244"/>
    <w:rsid w:val="002F7DDB"/>
    <w:rsid w:val="00300564"/>
    <w:rsid w:val="0030268D"/>
    <w:rsid w:val="00302834"/>
    <w:rsid w:val="00302D02"/>
    <w:rsid w:val="003066AD"/>
    <w:rsid w:val="00307EB9"/>
    <w:rsid w:val="00311B22"/>
    <w:rsid w:val="00312318"/>
    <w:rsid w:val="003123AC"/>
    <w:rsid w:val="00312951"/>
    <w:rsid w:val="00315135"/>
    <w:rsid w:val="00316346"/>
    <w:rsid w:val="00317925"/>
    <w:rsid w:val="0032097A"/>
    <w:rsid w:val="00322CA3"/>
    <w:rsid w:val="003235DF"/>
    <w:rsid w:val="0032456F"/>
    <w:rsid w:val="003245DA"/>
    <w:rsid w:val="00324D83"/>
    <w:rsid w:val="0032711F"/>
    <w:rsid w:val="003278F9"/>
    <w:rsid w:val="00327CB2"/>
    <w:rsid w:val="00330A65"/>
    <w:rsid w:val="00330D88"/>
    <w:rsid w:val="00332C1E"/>
    <w:rsid w:val="003334DC"/>
    <w:rsid w:val="00333793"/>
    <w:rsid w:val="00334D1A"/>
    <w:rsid w:val="0033505C"/>
    <w:rsid w:val="003361C5"/>
    <w:rsid w:val="00336681"/>
    <w:rsid w:val="003451C3"/>
    <w:rsid w:val="003459E6"/>
    <w:rsid w:val="00345C44"/>
    <w:rsid w:val="00346345"/>
    <w:rsid w:val="00351231"/>
    <w:rsid w:val="00351504"/>
    <w:rsid w:val="003519F6"/>
    <w:rsid w:val="00354E43"/>
    <w:rsid w:val="003560DC"/>
    <w:rsid w:val="003563BE"/>
    <w:rsid w:val="003579EA"/>
    <w:rsid w:val="00361D1F"/>
    <w:rsid w:val="0036217B"/>
    <w:rsid w:val="0036362B"/>
    <w:rsid w:val="00363FAA"/>
    <w:rsid w:val="003667BD"/>
    <w:rsid w:val="00367B71"/>
    <w:rsid w:val="00374F58"/>
    <w:rsid w:val="00375D32"/>
    <w:rsid w:val="003765D9"/>
    <w:rsid w:val="00376FE9"/>
    <w:rsid w:val="00380825"/>
    <w:rsid w:val="00380AA7"/>
    <w:rsid w:val="0038100C"/>
    <w:rsid w:val="00383137"/>
    <w:rsid w:val="00383EB1"/>
    <w:rsid w:val="00384CA7"/>
    <w:rsid w:val="003852FC"/>
    <w:rsid w:val="00385EF4"/>
    <w:rsid w:val="00386592"/>
    <w:rsid w:val="00390619"/>
    <w:rsid w:val="00390BA2"/>
    <w:rsid w:val="00392CBF"/>
    <w:rsid w:val="003933AE"/>
    <w:rsid w:val="00394669"/>
    <w:rsid w:val="003950CD"/>
    <w:rsid w:val="003952CA"/>
    <w:rsid w:val="0039568A"/>
    <w:rsid w:val="003969D0"/>
    <w:rsid w:val="003A3C90"/>
    <w:rsid w:val="003A4B5C"/>
    <w:rsid w:val="003A650E"/>
    <w:rsid w:val="003A75A1"/>
    <w:rsid w:val="003B16BF"/>
    <w:rsid w:val="003B517E"/>
    <w:rsid w:val="003B53F0"/>
    <w:rsid w:val="003B57FA"/>
    <w:rsid w:val="003B5F13"/>
    <w:rsid w:val="003C1DBC"/>
    <w:rsid w:val="003C26C4"/>
    <w:rsid w:val="003C2830"/>
    <w:rsid w:val="003C28F7"/>
    <w:rsid w:val="003C2BE1"/>
    <w:rsid w:val="003C4B5A"/>
    <w:rsid w:val="003C7F0D"/>
    <w:rsid w:val="003D1E47"/>
    <w:rsid w:val="003D5512"/>
    <w:rsid w:val="003E0822"/>
    <w:rsid w:val="003E38AD"/>
    <w:rsid w:val="003E51B8"/>
    <w:rsid w:val="003E64FD"/>
    <w:rsid w:val="003E7014"/>
    <w:rsid w:val="003E7498"/>
    <w:rsid w:val="003F2088"/>
    <w:rsid w:val="003F236E"/>
    <w:rsid w:val="003F2EE7"/>
    <w:rsid w:val="003F34B3"/>
    <w:rsid w:val="003F50F5"/>
    <w:rsid w:val="003F6458"/>
    <w:rsid w:val="004015CE"/>
    <w:rsid w:val="0040224B"/>
    <w:rsid w:val="00403045"/>
    <w:rsid w:val="004036A1"/>
    <w:rsid w:val="00403FB7"/>
    <w:rsid w:val="00405141"/>
    <w:rsid w:val="00406D97"/>
    <w:rsid w:val="0040710D"/>
    <w:rsid w:val="00410386"/>
    <w:rsid w:val="0041386E"/>
    <w:rsid w:val="00413FF4"/>
    <w:rsid w:val="00414C53"/>
    <w:rsid w:val="00416B75"/>
    <w:rsid w:val="004209E7"/>
    <w:rsid w:val="00420C56"/>
    <w:rsid w:val="00421791"/>
    <w:rsid w:val="0042586D"/>
    <w:rsid w:val="00426C6B"/>
    <w:rsid w:val="00430CE7"/>
    <w:rsid w:val="004325AF"/>
    <w:rsid w:val="00433E56"/>
    <w:rsid w:val="00434B63"/>
    <w:rsid w:val="00434E75"/>
    <w:rsid w:val="004376A6"/>
    <w:rsid w:val="0043776C"/>
    <w:rsid w:val="00442AC0"/>
    <w:rsid w:val="0044347D"/>
    <w:rsid w:val="00443B06"/>
    <w:rsid w:val="004444E9"/>
    <w:rsid w:val="00444BE1"/>
    <w:rsid w:val="00445263"/>
    <w:rsid w:val="004465C6"/>
    <w:rsid w:val="0044767C"/>
    <w:rsid w:val="00452E50"/>
    <w:rsid w:val="004537E3"/>
    <w:rsid w:val="0045380B"/>
    <w:rsid w:val="00453B88"/>
    <w:rsid w:val="0045572E"/>
    <w:rsid w:val="004561C2"/>
    <w:rsid w:val="0045636B"/>
    <w:rsid w:val="00456737"/>
    <w:rsid w:val="004640AD"/>
    <w:rsid w:val="0046778C"/>
    <w:rsid w:val="004717F9"/>
    <w:rsid w:val="004722CC"/>
    <w:rsid w:val="00474CE5"/>
    <w:rsid w:val="0047550C"/>
    <w:rsid w:val="00475AB6"/>
    <w:rsid w:val="00476C78"/>
    <w:rsid w:val="00477B86"/>
    <w:rsid w:val="00482F87"/>
    <w:rsid w:val="00484BF4"/>
    <w:rsid w:val="00485384"/>
    <w:rsid w:val="00493A4A"/>
    <w:rsid w:val="00493E2C"/>
    <w:rsid w:val="00495051"/>
    <w:rsid w:val="004950A0"/>
    <w:rsid w:val="004A1489"/>
    <w:rsid w:val="004A1A3F"/>
    <w:rsid w:val="004A2918"/>
    <w:rsid w:val="004A2FD1"/>
    <w:rsid w:val="004A38D2"/>
    <w:rsid w:val="004A3A67"/>
    <w:rsid w:val="004A433D"/>
    <w:rsid w:val="004A4D5F"/>
    <w:rsid w:val="004A798E"/>
    <w:rsid w:val="004B1D7C"/>
    <w:rsid w:val="004B2842"/>
    <w:rsid w:val="004B2A2E"/>
    <w:rsid w:val="004B3046"/>
    <w:rsid w:val="004B7A96"/>
    <w:rsid w:val="004C075B"/>
    <w:rsid w:val="004C0F68"/>
    <w:rsid w:val="004C2415"/>
    <w:rsid w:val="004C4EBD"/>
    <w:rsid w:val="004C62DA"/>
    <w:rsid w:val="004C660D"/>
    <w:rsid w:val="004D1407"/>
    <w:rsid w:val="004D161D"/>
    <w:rsid w:val="004D3CBE"/>
    <w:rsid w:val="004D4EEC"/>
    <w:rsid w:val="004D54BA"/>
    <w:rsid w:val="004D7833"/>
    <w:rsid w:val="004E2DB1"/>
    <w:rsid w:val="004E3AD7"/>
    <w:rsid w:val="004E61CD"/>
    <w:rsid w:val="004E681B"/>
    <w:rsid w:val="004F148C"/>
    <w:rsid w:val="004F1AA0"/>
    <w:rsid w:val="004F27C4"/>
    <w:rsid w:val="004F3E96"/>
    <w:rsid w:val="004F4E58"/>
    <w:rsid w:val="004F7490"/>
    <w:rsid w:val="004F7791"/>
    <w:rsid w:val="005019B5"/>
    <w:rsid w:val="0050308A"/>
    <w:rsid w:val="00505C32"/>
    <w:rsid w:val="00506F62"/>
    <w:rsid w:val="00510013"/>
    <w:rsid w:val="00510187"/>
    <w:rsid w:val="00510D90"/>
    <w:rsid w:val="005122E2"/>
    <w:rsid w:val="00515334"/>
    <w:rsid w:val="00515DDB"/>
    <w:rsid w:val="00521985"/>
    <w:rsid w:val="00522DBF"/>
    <w:rsid w:val="005309A8"/>
    <w:rsid w:val="00530DCF"/>
    <w:rsid w:val="00531567"/>
    <w:rsid w:val="0053158A"/>
    <w:rsid w:val="005332C5"/>
    <w:rsid w:val="00535A1E"/>
    <w:rsid w:val="00535D66"/>
    <w:rsid w:val="00535EFE"/>
    <w:rsid w:val="0053654C"/>
    <w:rsid w:val="0053657A"/>
    <w:rsid w:val="00540328"/>
    <w:rsid w:val="005403F1"/>
    <w:rsid w:val="00541483"/>
    <w:rsid w:val="00541DF6"/>
    <w:rsid w:val="00541ED6"/>
    <w:rsid w:val="00542066"/>
    <w:rsid w:val="00543D30"/>
    <w:rsid w:val="00544119"/>
    <w:rsid w:val="00544A09"/>
    <w:rsid w:val="00546BD8"/>
    <w:rsid w:val="005533BE"/>
    <w:rsid w:val="00554F69"/>
    <w:rsid w:val="00557A53"/>
    <w:rsid w:val="00562010"/>
    <w:rsid w:val="00563502"/>
    <w:rsid w:val="00564E16"/>
    <w:rsid w:val="005659CC"/>
    <w:rsid w:val="00565C45"/>
    <w:rsid w:val="005706DA"/>
    <w:rsid w:val="005713EC"/>
    <w:rsid w:val="00571EDD"/>
    <w:rsid w:val="00573EEA"/>
    <w:rsid w:val="005753C9"/>
    <w:rsid w:val="00575EC1"/>
    <w:rsid w:val="0057753E"/>
    <w:rsid w:val="00577967"/>
    <w:rsid w:val="00577D49"/>
    <w:rsid w:val="005813F2"/>
    <w:rsid w:val="0058453A"/>
    <w:rsid w:val="00587FE9"/>
    <w:rsid w:val="00591A0D"/>
    <w:rsid w:val="00592179"/>
    <w:rsid w:val="00596D06"/>
    <w:rsid w:val="005A064C"/>
    <w:rsid w:val="005A1D97"/>
    <w:rsid w:val="005A21CA"/>
    <w:rsid w:val="005A2B3D"/>
    <w:rsid w:val="005A42A2"/>
    <w:rsid w:val="005A4D9E"/>
    <w:rsid w:val="005A5238"/>
    <w:rsid w:val="005A770E"/>
    <w:rsid w:val="005B2B53"/>
    <w:rsid w:val="005B3163"/>
    <w:rsid w:val="005B3C06"/>
    <w:rsid w:val="005B44BB"/>
    <w:rsid w:val="005B7831"/>
    <w:rsid w:val="005B7F02"/>
    <w:rsid w:val="005C0FF1"/>
    <w:rsid w:val="005C2A76"/>
    <w:rsid w:val="005C3A5A"/>
    <w:rsid w:val="005C3BC5"/>
    <w:rsid w:val="005C4C41"/>
    <w:rsid w:val="005C4DBB"/>
    <w:rsid w:val="005C6A0A"/>
    <w:rsid w:val="005C6BDE"/>
    <w:rsid w:val="005C74A5"/>
    <w:rsid w:val="005C7871"/>
    <w:rsid w:val="005C7D67"/>
    <w:rsid w:val="005D129F"/>
    <w:rsid w:val="005D2412"/>
    <w:rsid w:val="005D547E"/>
    <w:rsid w:val="005D6B43"/>
    <w:rsid w:val="005D6C03"/>
    <w:rsid w:val="005D7D83"/>
    <w:rsid w:val="005D7E47"/>
    <w:rsid w:val="005E06AC"/>
    <w:rsid w:val="005E0C6D"/>
    <w:rsid w:val="005E21C6"/>
    <w:rsid w:val="005E2B1A"/>
    <w:rsid w:val="005E4F11"/>
    <w:rsid w:val="005E58D9"/>
    <w:rsid w:val="005E73D8"/>
    <w:rsid w:val="005F128B"/>
    <w:rsid w:val="005F1DC0"/>
    <w:rsid w:val="005F1FB9"/>
    <w:rsid w:val="005F37A8"/>
    <w:rsid w:val="005F3BA9"/>
    <w:rsid w:val="005F4BD0"/>
    <w:rsid w:val="005F5CA3"/>
    <w:rsid w:val="005F60A0"/>
    <w:rsid w:val="005F6298"/>
    <w:rsid w:val="005F7261"/>
    <w:rsid w:val="005F77D1"/>
    <w:rsid w:val="00604007"/>
    <w:rsid w:val="006042CB"/>
    <w:rsid w:val="00605A1E"/>
    <w:rsid w:val="0060627E"/>
    <w:rsid w:val="0060676B"/>
    <w:rsid w:val="006069DA"/>
    <w:rsid w:val="00606D9B"/>
    <w:rsid w:val="00607379"/>
    <w:rsid w:val="00611665"/>
    <w:rsid w:val="00611D98"/>
    <w:rsid w:val="00617170"/>
    <w:rsid w:val="006172BD"/>
    <w:rsid w:val="00620853"/>
    <w:rsid w:val="00620D67"/>
    <w:rsid w:val="0062132A"/>
    <w:rsid w:val="00622F7F"/>
    <w:rsid w:val="00623C57"/>
    <w:rsid w:val="0062411A"/>
    <w:rsid w:val="00625648"/>
    <w:rsid w:val="00627DFA"/>
    <w:rsid w:val="00630398"/>
    <w:rsid w:val="0063343A"/>
    <w:rsid w:val="0063507F"/>
    <w:rsid w:val="00636679"/>
    <w:rsid w:val="006367DB"/>
    <w:rsid w:val="00636A86"/>
    <w:rsid w:val="00641014"/>
    <w:rsid w:val="00647A06"/>
    <w:rsid w:val="00647D39"/>
    <w:rsid w:val="00650637"/>
    <w:rsid w:val="0065155E"/>
    <w:rsid w:val="00651669"/>
    <w:rsid w:val="00654015"/>
    <w:rsid w:val="00654EBA"/>
    <w:rsid w:val="00656429"/>
    <w:rsid w:val="00656B3B"/>
    <w:rsid w:val="006616EE"/>
    <w:rsid w:val="00661C23"/>
    <w:rsid w:val="00670531"/>
    <w:rsid w:val="006719EE"/>
    <w:rsid w:val="00671C50"/>
    <w:rsid w:val="006722E2"/>
    <w:rsid w:val="00673036"/>
    <w:rsid w:val="00674139"/>
    <w:rsid w:val="00675661"/>
    <w:rsid w:val="00675669"/>
    <w:rsid w:val="00676871"/>
    <w:rsid w:val="00676AE1"/>
    <w:rsid w:val="00683E6C"/>
    <w:rsid w:val="006864A0"/>
    <w:rsid w:val="00686E93"/>
    <w:rsid w:val="00687E28"/>
    <w:rsid w:val="00691360"/>
    <w:rsid w:val="006914F0"/>
    <w:rsid w:val="00691C32"/>
    <w:rsid w:val="006924C0"/>
    <w:rsid w:val="006927F2"/>
    <w:rsid w:val="00693300"/>
    <w:rsid w:val="0069468D"/>
    <w:rsid w:val="00695D1D"/>
    <w:rsid w:val="006A3B3B"/>
    <w:rsid w:val="006A451F"/>
    <w:rsid w:val="006A4A9F"/>
    <w:rsid w:val="006A5DA4"/>
    <w:rsid w:val="006A5F48"/>
    <w:rsid w:val="006A685B"/>
    <w:rsid w:val="006A7005"/>
    <w:rsid w:val="006B046D"/>
    <w:rsid w:val="006B0689"/>
    <w:rsid w:val="006B1ED8"/>
    <w:rsid w:val="006B2400"/>
    <w:rsid w:val="006B386C"/>
    <w:rsid w:val="006B48DB"/>
    <w:rsid w:val="006B4AEA"/>
    <w:rsid w:val="006B5041"/>
    <w:rsid w:val="006B5393"/>
    <w:rsid w:val="006B5A5C"/>
    <w:rsid w:val="006B5D18"/>
    <w:rsid w:val="006B6C3E"/>
    <w:rsid w:val="006C1994"/>
    <w:rsid w:val="006C7530"/>
    <w:rsid w:val="006D6FFA"/>
    <w:rsid w:val="006E3224"/>
    <w:rsid w:val="006E5E3F"/>
    <w:rsid w:val="006E6366"/>
    <w:rsid w:val="006E6A89"/>
    <w:rsid w:val="006E7162"/>
    <w:rsid w:val="006F25C7"/>
    <w:rsid w:val="006F386C"/>
    <w:rsid w:val="006F47E5"/>
    <w:rsid w:val="00700A79"/>
    <w:rsid w:val="0070238B"/>
    <w:rsid w:val="00704056"/>
    <w:rsid w:val="00704744"/>
    <w:rsid w:val="00706058"/>
    <w:rsid w:val="00707975"/>
    <w:rsid w:val="00707E1E"/>
    <w:rsid w:val="00710107"/>
    <w:rsid w:val="007129D0"/>
    <w:rsid w:val="0071321B"/>
    <w:rsid w:val="0071323D"/>
    <w:rsid w:val="00715623"/>
    <w:rsid w:val="00715AEC"/>
    <w:rsid w:val="00717097"/>
    <w:rsid w:val="00722179"/>
    <w:rsid w:val="00722C4B"/>
    <w:rsid w:val="00724117"/>
    <w:rsid w:val="00724956"/>
    <w:rsid w:val="00725898"/>
    <w:rsid w:val="0072626F"/>
    <w:rsid w:val="00726882"/>
    <w:rsid w:val="00727E3F"/>
    <w:rsid w:val="00731320"/>
    <w:rsid w:val="0073258E"/>
    <w:rsid w:val="00732AF0"/>
    <w:rsid w:val="007341F2"/>
    <w:rsid w:val="007357D9"/>
    <w:rsid w:val="00735ECC"/>
    <w:rsid w:val="0073602A"/>
    <w:rsid w:val="00736A14"/>
    <w:rsid w:val="0073731C"/>
    <w:rsid w:val="00737956"/>
    <w:rsid w:val="00742576"/>
    <w:rsid w:val="007425C4"/>
    <w:rsid w:val="00754338"/>
    <w:rsid w:val="00755159"/>
    <w:rsid w:val="00757E69"/>
    <w:rsid w:val="0076133C"/>
    <w:rsid w:val="00761FC0"/>
    <w:rsid w:val="00762EE1"/>
    <w:rsid w:val="00763C24"/>
    <w:rsid w:val="00765461"/>
    <w:rsid w:val="0076602B"/>
    <w:rsid w:val="0077034A"/>
    <w:rsid w:val="007715AD"/>
    <w:rsid w:val="00771955"/>
    <w:rsid w:val="0077218D"/>
    <w:rsid w:val="00772416"/>
    <w:rsid w:val="00772882"/>
    <w:rsid w:val="0077473A"/>
    <w:rsid w:val="00774A7D"/>
    <w:rsid w:val="00774F33"/>
    <w:rsid w:val="007758D0"/>
    <w:rsid w:val="00775939"/>
    <w:rsid w:val="007817E3"/>
    <w:rsid w:val="00783DAD"/>
    <w:rsid w:val="00785990"/>
    <w:rsid w:val="00785EAF"/>
    <w:rsid w:val="007919F0"/>
    <w:rsid w:val="00791C8F"/>
    <w:rsid w:val="00792185"/>
    <w:rsid w:val="00792B06"/>
    <w:rsid w:val="007970A4"/>
    <w:rsid w:val="007A05C5"/>
    <w:rsid w:val="007A1182"/>
    <w:rsid w:val="007A206A"/>
    <w:rsid w:val="007A2BD3"/>
    <w:rsid w:val="007A3BDD"/>
    <w:rsid w:val="007A3DE5"/>
    <w:rsid w:val="007A52C0"/>
    <w:rsid w:val="007A6A7E"/>
    <w:rsid w:val="007B0765"/>
    <w:rsid w:val="007B088A"/>
    <w:rsid w:val="007B0B81"/>
    <w:rsid w:val="007B0D3D"/>
    <w:rsid w:val="007B346D"/>
    <w:rsid w:val="007B467A"/>
    <w:rsid w:val="007C09C9"/>
    <w:rsid w:val="007C0D86"/>
    <w:rsid w:val="007C2B9E"/>
    <w:rsid w:val="007C30A5"/>
    <w:rsid w:val="007C397D"/>
    <w:rsid w:val="007C3DE4"/>
    <w:rsid w:val="007C4411"/>
    <w:rsid w:val="007C6074"/>
    <w:rsid w:val="007C6AF7"/>
    <w:rsid w:val="007C6F50"/>
    <w:rsid w:val="007D1601"/>
    <w:rsid w:val="007D52A2"/>
    <w:rsid w:val="007D54EB"/>
    <w:rsid w:val="007D652C"/>
    <w:rsid w:val="007D754A"/>
    <w:rsid w:val="007D767C"/>
    <w:rsid w:val="007E2DF4"/>
    <w:rsid w:val="007E3949"/>
    <w:rsid w:val="007E56CA"/>
    <w:rsid w:val="007E7BBB"/>
    <w:rsid w:val="007F1BE9"/>
    <w:rsid w:val="007F31FC"/>
    <w:rsid w:val="007F34AF"/>
    <w:rsid w:val="007F3C42"/>
    <w:rsid w:val="007F3C84"/>
    <w:rsid w:val="007F488A"/>
    <w:rsid w:val="007F4A69"/>
    <w:rsid w:val="007F6297"/>
    <w:rsid w:val="0080153C"/>
    <w:rsid w:val="00801A2C"/>
    <w:rsid w:val="00802E8E"/>
    <w:rsid w:val="0080552E"/>
    <w:rsid w:val="008103B1"/>
    <w:rsid w:val="00811256"/>
    <w:rsid w:val="00811F62"/>
    <w:rsid w:val="00813F9D"/>
    <w:rsid w:val="008155BE"/>
    <w:rsid w:val="00815E3A"/>
    <w:rsid w:val="0081648A"/>
    <w:rsid w:val="00816F14"/>
    <w:rsid w:val="008176C6"/>
    <w:rsid w:val="00817BDD"/>
    <w:rsid w:val="00817CDD"/>
    <w:rsid w:val="00824F93"/>
    <w:rsid w:val="008260D6"/>
    <w:rsid w:val="00834700"/>
    <w:rsid w:val="00834A7E"/>
    <w:rsid w:val="008350F5"/>
    <w:rsid w:val="0083510B"/>
    <w:rsid w:val="008352C4"/>
    <w:rsid w:val="00836357"/>
    <w:rsid w:val="00844C71"/>
    <w:rsid w:val="008477E2"/>
    <w:rsid w:val="0085058C"/>
    <w:rsid w:val="00853480"/>
    <w:rsid w:val="00853DF7"/>
    <w:rsid w:val="008550F2"/>
    <w:rsid w:val="00855106"/>
    <w:rsid w:val="00860121"/>
    <w:rsid w:val="008614F8"/>
    <w:rsid w:val="00862C68"/>
    <w:rsid w:val="008646D7"/>
    <w:rsid w:val="0087004A"/>
    <w:rsid w:val="00870287"/>
    <w:rsid w:val="00871AC2"/>
    <w:rsid w:val="0087375F"/>
    <w:rsid w:val="00874696"/>
    <w:rsid w:val="00875004"/>
    <w:rsid w:val="0087527B"/>
    <w:rsid w:val="008762D9"/>
    <w:rsid w:val="008805C6"/>
    <w:rsid w:val="008834D3"/>
    <w:rsid w:val="008835D5"/>
    <w:rsid w:val="00883F01"/>
    <w:rsid w:val="008947EC"/>
    <w:rsid w:val="008950DB"/>
    <w:rsid w:val="00896C50"/>
    <w:rsid w:val="008A42D1"/>
    <w:rsid w:val="008A5F29"/>
    <w:rsid w:val="008A62BA"/>
    <w:rsid w:val="008B1EBA"/>
    <w:rsid w:val="008B3D99"/>
    <w:rsid w:val="008B41B1"/>
    <w:rsid w:val="008B46A6"/>
    <w:rsid w:val="008B5207"/>
    <w:rsid w:val="008B5912"/>
    <w:rsid w:val="008B78D5"/>
    <w:rsid w:val="008B7A29"/>
    <w:rsid w:val="008C2E06"/>
    <w:rsid w:val="008C3B14"/>
    <w:rsid w:val="008C3D06"/>
    <w:rsid w:val="008C568D"/>
    <w:rsid w:val="008C5FA5"/>
    <w:rsid w:val="008D1E85"/>
    <w:rsid w:val="008D31D4"/>
    <w:rsid w:val="008D3548"/>
    <w:rsid w:val="008D37DF"/>
    <w:rsid w:val="008D5993"/>
    <w:rsid w:val="008E0B38"/>
    <w:rsid w:val="008E1432"/>
    <w:rsid w:val="008E226F"/>
    <w:rsid w:val="008E3246"/>
    <w:rsid w:val="008E327C"/>
    <w:rsid w:val="008E39BF"/>
    <w:rsid w:val="008E46D7"/>
    <w:rsid w:val="008E4A44"/>
    <w:rsid w:val="008E5C7D"/>
    <w:rsid w:val="008E748F"/>
    <w:rsid w:val="008E7BD2"/>
    <w:rsid w:val="008F4880"/>
    <w:rsid w:val="008F4CCA"/>
    <w:rsid w:val="008F7666"/>
    <w:rsid w:val="008F7C18"/>
    <w:rsid w:val="0090211F"/>
    <w:rsid w:val="00902599"/>
    <w:rsid w:val="0090276B"/>
    <w:rsid w:val="00902E62"/>
    <w:rsid w:val="009071E1"/>
    <w:rsid w:val="00912741"/>
    <w:rsid w:val="00912FBE"/>
    <w:rsid w:val="009136AC"/>
    <w:rsid w:val="009153BB"/>
    <w:rsid w:val="009173D6"/>
    <w:rsid w:val="009174AA"/>
    <w:rsid w:val="00917DC9"/>
    <w:rsid w:val="009202D5"/>
    <w:rsid w:val="00921EAC"/>
    <w:rsid w:val="00923D45"/>
    <w:rsid w:val="00923E7E"/>
    <w:rsid w:val="0092417D"/>
    <w:rsid w:val="009269C2"/>
    <w:rsid w:val="00926AAE"/>
    <w:rsid w:val="009274F3"/>
    <w:rsid w:val="00930571"/>
    <w:rsid w:val="00933DB5"/>
    <w:rsid w:val="00935CF8"/>
    <w:rsid w:val="009406C0"/>
    <w:rsid w:val="00940EFA"/>
    <w:rsid w:val="00941146"/>
    <w:rsid w:val="00947496"/>
    <w:rsid w:val="00947505"/>
    <w:rsid w:val="00947C5D"/>
    <w:rsid w:val="0095193F"/>
    <w:rsid w:val="00951F50"/>
    <w:rsid w:val="009561EC"/>
    <w:rsid w:val="00956D06"/>
    <w:rsid w:val="009571ED"/>
    <w:rsid w:val="00960859"/>
    <w:rsid w:val="00962118"/>
    <w:rsid w:val="00963411"/>
    <w:rsid w:val="00965D55"/>
    <w:rsid w:val="00967B75"/>
    <w:rsid w:val="009719C1"/>
    <w:rsid w:val="00972F23"/>
    <w:rsid w:val="009731FD"/>
    <w:rsid w:val="00973624"/>
    <w:rsid w:val="0097379E"/>
    <w:rsid w:val="0097395B"/>
    <w:rsid w:val="00974086"/>
    <w:rsid w:val="00974B5B"/>
    <w:rsid w:val="00974D4B"/>
    <w:rsid w:val="00980AB4"/>
    <w:rsid w:val="00980B1D"/>
    <w:rsid w:val="00982AA8"/>
    <w:rsid w:val="00983273"/>
    <w:rsid w:val="0098669E"/>
    <w:rsid w:val="0098719F"/>
    <w:rsid w:val="009914B9"/>
    <w:rsid w:val="00993A3B"/>
    <w:rsid w:val="009A0A7D"/>
    <w:rsid w:val="009A5351"/>
    <w:rsid w:val="009A5933"/>
    <w:rsid w:val="009A6490"/>
    <w:rsid w:val="009A7D0C"/>
    <w:rsid w:val="009B54E3"/>
    <w:rsid w:val="009C6393"/>
    <w:rsid w:val="009D09D8"/>
    <w:rsid w:val="009D09E0"/>
    <w:rsid w:val="009D1D74"/>
    <w:rsid w:val="009D1E87"/>
    <w:rsid w:val="009D33DE"/>
    <w:rsid w:val="009D4410"/>
    <w:rsid w:val="009D4B0B"/>
    <w:rsid w:val="009D6865"/>
    <w:rsid w:val="009E040F"/>
    <w:rsid w:val="009E07ED"/>
    <w:rsid w:val="009E0DA7"/>
    <w:rsid w:val="009E15A8"/>
    <w:rsid w:val="009E3FEE"/>
    <w:rsid w:val="009E525E"/>
    <w:rsid w:val="009E5A24"/>
    <w:rsid w:val="009E7F95"/>
    <w:rsid w:val="009F0B53"/>
    <w:rsid w:val="009F0D58"/>
    <w:rsid w:val="009F136B"/>
    <w:rsid w:val="009F25A3"/>
    <w:rsid w:val="00A00377"/>
    <w:rsid w:val="00A00BC4"/>
    <w:rsid w:val="00A028D5"/>
    <w:rsid w:val="00A02C1C"/>
    <w:rsid w:val="00A02C68"/>
    <w:rsid w:val="00A0323D"/>
    <w:rsid w:val="00A05277"/>
    <w:rsid w:val="00A05ED4"/>
    <w:rsid w:val="00A06B95"/>
    <w:rsid w:val="00A11366"/>
    <w:rsid w:val="00A13B94"/>
    <w:rsid w:val="00A1461E"/>
    <w:rsid w:val="00A16EEF"/>
    <w:rsid w:val="00A20160"/>
    <w:rsid w:val="00A2143A"/>
    <w:rsid w:val="00A24400"/>
    <w:rsid w:val="00A252CF"/>
    <w:rsid w:val="00A25A3D"/>
    <w:rsid w:val="00A31A55"/>
    <w:rsid w:val="00A3530C"/>
    <w:rsid w:val="00A36C5A"/>
    <w:rsid w:val="00A40056"/>
    <w:rsid w:val="00A42C18"/>
    <w:rsid w:val="00A43C30"/>
    <w:rsid w:val="00A44C4A"/>
    <w:rsid w:val="00A456F2"/>
    <w:rsid w:val="00A50DCF"/>
    <w:rsid w:val="00A541BD"/>
    <w:rsid w:val="00A5430D"/>
    <w:rsid w:val="00A55258"/>
    <w:rsid w:val="00A56948"/>
    <w:rsid w:val="00A574F0"/>
    <w:rsid w:val="00A60C27"/>
    <w:rsid w:val="00A6148F"/>
    <w:rsid w:val="00A6170C"/>
    <w:rsid w:val="00A617C0"/>
    <w:rsid w:val="00A61BE4"/>
    <w:rsid w:val="00A65107"/>
    <w:rsid w:val="00A66FDE"/>
    <w:rsid w:val="00A71636"/>
    <w:rsid w:val="00A73B25"/>
    <w:rsid w:val="00A77F89"/>
    <w:rsid w:val="00A82640"/>
    <w:rsid w:val="00A851E7"/>
    <w:rsid w:val="00A92C1C"/>
    <w:rsid w:val="00A93D82"/>
    <w:rsid w:val="00A94F37"/>
    <w:rsid w:val="00A9506D"/>
    <w:rsid w:val="00A972D1"/>
    <w:rsid w:val="00A97DDF"/>
    <w:rsid w:val="00AA11D5"/>
    <w:rsid w:val="00AA1630"/>
    <w:rsid w:val="00AA3B78"/>
    <w:rsid w:val="00AA458C"/>
    <w:rsid w:val="00AA57BB"/>
    <w:rsid w:val="00AA767D"/>
    <w:rsid w:val="00AB04A6"/>
    <w:rsid w:val="00AB0DBF"/>
    <w:rsid w:val="00AB4FDC"/>
    <w:rsid w:val="00AB5432"/>
    <w:rsid w:val="00AB779F"/>
    <w:rsid w:val="00AC322B"/>
    <w:rsid w:val="00AC7E41"/>
    <w:rsid w:val="00AD0030"/>
    <w:rsid w:val="00AD00B8"/>
    <w:rsid w:val="00AD01B0"/>
    <w:rsid w:val="00AD1ED0"/>
    <w:rsid w:val="00AD240C"/>
    <w:rsid w:val="00AD518A"/>
    <w:rsid w:val="00AD7098"/>
    <w:rsid w:val="00AE0233"/>
    <w:rsid w:val="00AE1134"/>
    <w:rsid w:val="00AE3281"/>
    <w:rsid w:val="00AE63FB"/>
    <w:rsid w:val="00AE67FD"/>
    <w:rsid w:val="00AE6D4D"/>
    <w:rsid w:val="00AF0399"/>
    <w:rsid w:val="00AF07B2"/>
    <w:rsid w:val="00AF309F"/>
    <w:rsid w:val="00AF46B9"/>
    <w:rsid w:val="00AF4E1F"/>
    <w:rsid w:val="00AF57AC"/>
    <w:rsid w:val="00AF6682"/>
    <w:rsid w:val="00AF7C4A"/>
    <w:rsid w:val="00B01C30"/>
    <w:rsid w:val="00B01E50"/>
    <w:rsid w:val="00B02DC2"/>
    <w:rsid w:val="00B03528"/>
    <w:rsid w:val="00B10F61"/>
    <w:rsid w:val="00B11112"/>
    <w:rsid w:val="00B1227A"/>
    <w:rsid w:val="00B127AB"/>
    <w:rsid w:val="00B14029"/>
    <w:rsid w:val="00B15169"/>
    <w:rsid w:val="00B15A9D"/>
    <w:rsid w:val="00B1603A"/>
    <w:rsid w:val="00B16274"/>
    <w:rsid w:val="00B16FD9"/>
    <w:rsid w:val="00B20836"/>
    <w:rsid w:val="00B209DA"/>
    <w:rsid w:val="00B26708"/>
    <w:rsid w:val="00B27191"/>
    <w:rsid w:val="00B27ECC"/>
    <w:rsid w:val="00B301BA"/>
    <w:rsid w:val="00B30E06"/>
    <w:rsid w:val="00B32550"/>
    <w:rsid w:val="00B36768"/>
    <w:rsid w:val="00B36BA3"/>
    <w:rsid w:val="00B37D40"/>
    <w:rsid w:val="00B37F18"/>
    <w:rsid w:val="00B401A2"/>
    <w:rsid w:val="00B439E6"/>
    <w:rsid w:val="00B45C15"/>
    <w:rsid w:val="00B46774"/>
    <w:rsid w:val="00B502B1"/>
    <w:rsid w:val="00B51913"/>
    <w:rsid w:val="00B53332"/>
    <w:rsid w:val="00B5343B"/>
    <w:rsid w:val="00B54CB0"/>
    <w:rsid w:val="00B553BB"/>
    <w:rsid w:val="00B56F38"/>
    <w:rsid w:val="00B6067B"/>
    <w:rsid w:val="00B60D89"/>
    <w:rsid w:val="00B624E6"/>
    <w:rsid w:val="00B64929"/>
    <w:rsid w:val="00B661E7"/>
    <w:rsid w:val="00B664A0"/>
    <w:rsid w:val="00B66B81"/>
    <w:rsid w:val="00B670A3"/>
    <w:rsid w:val="00B70C29"/>
    <w:rsid w:val="00B71CC6"/>
    <w:rsid w:val="00B7364C"/>
    <w:rsid w:val="00B73B2B"/>
    <w:rsid w:val="00B75352"/>
    <w:rsid w:val="00B76618"/>
    <w:rsid w:val="00B77232"/>
    <w:rsid w:val="00B810FC"/>
    <w:rsid w:val="00B81806"/>
    <w:rsid w:val="00B83B98"/>
    <w:rsid w:val="00B84846"/>
    <w:rsid w:val="00B85E9C"/>
    <w:rsid w:val="00B85EC6"/>
    <w:rsid w:val="00B9081F"/>
    <w:rsid w:val="00B94F31"/>
    <w:rsid w:val="00B96D55"/>
    <w:rsid w:val="00B9774A"/>
    <w:rsid w:val="00B97EB6"/>
    <w:rsid w:val="00BA071B"/>
    <w:rsid w:val="00BA0B0D"/>
    <w:rsid w:val="00BA4110"/>
    <w:rsid w:val="00BA5154"/>
    <w:rsid w:val="00BA54AA"/>
    <w:rsid w:val="00BB37FF"/>
    <w:rsid w:val="00BB52F4"/>
    <w:rsid w:val="00BB630C"/>
    <w:rsid w:val="00BB6E82"/>
    <w:rsid w:val="00BB7941"/>
    <w:rsid w:val="00BC15F5"/>
    <w:rsid w:val="00BC2E82"/>
    <w:rsid w:val="00BC46FF"/>
    <w:rsid w:val="00BC471C"/>
    <w:rsid w:val="00BC7C9E"/>
    <w:rsid w:val="00BD101F"/>
    <w:rsid w:val="00BD23AA"/>
    <w:rsid w:val="00BD601F"/>
    <w:rsid w:val="00BD70CF"/>
    <w:rsid w:val="00BE00E6"/>
    <w:rsid w:val="00BE0716"/>
    <w:rsid w:val="00BE1AEC"/>
    <w:rsid w:val="00BE4CAE"/>
    <w:rsid w:val="00BE4F38"/>
    <w:rsid w:val="00BE4FB7"/>
    <w:rsid w:val="00BE5CC5"/>
    <w:rsid w:val="00BE5F02"/>
    <w:rsid w:val="00BE605A"/>
    <w:rsid w:val="00BF06CC"/>
    <w:rsid w:val="00BF0C22"/>
    <w:rsid w:val="00BF31B0"/>
    <w:rsid w:val="00BF4B4F"/>
    <w:rsid w:val="00BF517A"/>
    <w:rsid w:val="00BF6D9E"/>
    <w:rsid w:val="00BF73D8"/>
    <w:rsid w:val="00BF7D4E"/>
    <w:rsid w:val="00C00316"/>
    <w:rsid w:val="00C011D1"/>
    <w:rsid w:val="00C03D34"/>
    <w:rsid w:val="00C0448D"/>
    <w:rsid w:val="00C0537C"/>
    <w:rsid w:val="00C058D8"/>
    <w:rsid w:val="00C126AD"/>
    <w:rsid w:val="00C1305B"/>
    <w:rsid w:val="00C158EA"/>
    <w:rsid w:val="00C16AF8"/>
    <w:rsid w:val="00C1726D"/>
    <w:rsid w:val="00C20221"/>
    <w:rsid w:val="00C21749"/>
    <w:rsid w:val="00C21B5F"/>
    <w:rsid w:val="00C22435"/>
    <w:rsid w:val="00C23D42"/>
    <w:rsid w:val="00C26529"/>
    <w:rsid w:val="00C26667"/>
    <w:rsid w:val="00C31D6B"/>
    <w:rsid w:val="00C3286B"/>
    <w:rsid w:val="00C342C4"/>
    <w:rsid w:val="00C3481A"/>
    <w:rsid w:val="00C352BC"/>
    <w:rsid w:val="00C4115B"/>
    <w:rsid w:val="00C44D82"/>
    <w:rsid w:val="00C44DA2"/>
    <w:rsid w:val="00C47EDC"/>
    <w:rsid w:val="00C50115"/>
    <w:rsid w:val="00C51852"/>
    <w:rsid w:val="00C5185C"/>
    <w:rsid w:val="00C520CC"/>
    <w:rsid w:val="00C55726"/>
    <w:rsid w:val="00C57A6F"/>
    <w:rsid w:val="00C57D64"/>
    <w:rsid w:val="00C652E4"/>
    <w:rsid w:val="00C66B9C"/>
    <w:rsid w:val="00C67888"/>
    <w:rsid w:val="00C718FC"/>
    <w:rsid w:val="00C7261E"/>
    <w:rsid w:val="00C736DE"/>
    <w:rsid w:val="00C75142"/>
    <w:rsid w:val="00C8018A"/>
    <w:rsid w:val="00C81CA5"/>
    <w:rsid w:val="00C824FF"/>
    <w:rsid w:val="00C83DC9"/>
    <w:rsid w:val="00C841F1"/>
    <w:rsid w:val="00C85DA5"/>
    <w:rsid w:val="00C873B1"/>
    <w:rsid w:val="00C950A3"/>
    <w:rsid w:val="00C95770"/>
    <w:rsid w:val="00C974A3"/>
    <w:rsid w:val="00CA00DA"/>
    <w:rsid w:val="00CA07C5"/>
    <w:rsid w:val="00CA4E51"/>
    <w:rsid w:val="00CA58B1"/>
    <w:rsid w:val="00CA7034"/>
    <w:rsid w:val="00CA7B7B"/>
    <w:rsid w:val="00CB082A"/>
    <w:rsid w:val="00CB2B39"/>
    <w:rsid w:val="00CB2D9C"/>
    <w:rsid w:val="00CB5299"/>
    <w:rsid w:val="00CB7948"/>
    <w:rsid w:val="00CC04F4"/>
    <w:rsid w:val="00CC1517"/>
    <w:rsid w:val="00CC16E0"/>
    <w:rsid w:val="00CC3C48"/>
    <w:rsid w:val="00CC43BA"/>
    <w:rsid w:val="00CC5831"/>
    <w:rsid w:val="00CC6095"/>
    <w:rsid w:val="00CC6574"/>
    <w:rsid w:val="00CC78A2"/>
    <w:rsid w:val="00CD3206"/>
    <w:rsid w:val="00CD3BB5"/>
    <w:rsid w:val="00CD4FAA"/>
    <w:rsid w:val="00CE2FC0"/>
    <w:rsid w:val="00CE6B7E"/>
    <w:rsid w:val="00CF27F2"/>
    <w:rsid w:val="00CF37D6"/>
    <w:rsid w:val="00D01C9D"/>
    <w:rsid w:val="00D02884"/>
    <w:rsid w:val="00D02F4A"/>
    <w:rsid w:val="00D053AC"/>
    <w:rsid w:val="00D06FEB"/>
    <w:rsid w:val="00D12128"/>
    <w:rsid w:val="00D14E71"/>
    <w:rsid w:val="00D16595"/>
    <w:rsid w:val="00D167FD"/>
    <w:rsid w:val="00D16995"/>
    <w:rsid w:val="00D179AB"/>
    <w:rsid w:val="00D24F8A"/>
    <w:rsid w:val="00D27E40"/>
    <w:rsid w:val="00D300F3"/>
    <w:rsid w:val="00D30A2C"/>
    <w:rsid w:val="00D31473"/>
    <w:rsid w:val="00D32699"/>
    <w:rsid w:val="00D34BCB"/>
    <w:rsid w:val="00D35D86"/>
    <w:rsid w:val="00D364D1"/>
    <w:rsid w:val="00D37D93"/>
    <w:rsid w:val="00D417F9"/>
    <w:rsid w:val="00D428B4"/>
    <w:rsid w:val="00D42A54"/>
    <w:rsid w:val="00D4352D"/>
    <w:rsid w:val="00D45E42"/>
    <w:rsid w:val="00D4718E"/>
    <w:rsid w:val="00D533B1"/>
    <w:rsid w:val="00D53D61"/>
    <w:rsid w:val="00D549D7"/>
    <w:rsid w:val="00D55617"/>
    <w:rsid w:val="00D632B6"/>
    <w:rsid w:val="00D63EFC"/>
    <w:rsid w:val="00D63F44"/>
    <w:rsid w:val="00D70FD8"/>
    <w:rsid w:val="00D7174B"/>
    <w:rsid w:val="00D73C49"/>
    <w:rsid w:val="00D73EE6"/>
    <w:rsid w:val="00D749FB"/>
    <w:rsid w:val="00D74FDE"/>
    <w:rsid w:val="00D750E0"/>
    <w:rsid w:val="00D76FAC"/>
    <w:rsid w:val="00D773BB"/>
    <w:rsid w:val="00D777D2"/>
    <w:rsid w:val="00D805A7"/>
    <w:rsid w:val="00D80994"/>
    <w:rsid w:val="00D845AB"/>
    <w:rsid w:val="00D84CFD"/>
    <w:rsid w:val="00D86F9C"/>
    <w:rsid w:val="00D87A8C"/>
    <w:rsid w:val="00D92228"/>
    <w:rsid w:val="00D93592"/>
    <w:rsid w:val="00D939D0"/>
    <w:rsid w:val="00D93FBD"/>
    <w:rsid w:val="00D94C66"/>
    <w:rsid w:val="00D962EB"/>
    <w:rsid w:val="00D96A22"/>
    <w:rsid w:val="00D96AB7"/>
    <w:rsid w:val="00DA0CE4"/>
    <w:rsid w:val="00DA18ED"/>
    <w:rsid w:val="00DA2791"/>
    <w:rsid w:val="00DA6263"/>
    <w:rsid w:val="00DB14A6"/>
    <w:rsid w:val="00DB1B5F"/>
    <w:rsid w:val="00DB2472"/>
    <w:rsid w:val="00DB4569"/>
    <w:rsid w:val="00DB7F88"/>
    <w:rsid w:val="00DC129E"/>
    <w:rsid w:val="00DC3F20"/>
    <w:rsid w:val="00DD2001"/>
    <w:rsid w:val="00DD2863"/>
    <w:rsid w:val="00DE55B1"/>
    <w:rsid w:val="00DE6ED0"/>
    <w:rsid w:val="00DF2E96"/>
    <w:rsid w:val="00DF62C8"/>
    <w:rsid w:val="00DF6D33"/>
    <w:rsid w:val="00DF79C5"/>
    <w:rsid w:val="00E0160E"/>
    <w:rsid w:val="00E01A5E"/>
    <w:rsid w:val="00E07AAD"/>
    <w:rsid w:val="00E1524D"/>
    <w:rsid w:val="00E1765C"/>
    <w:rsid w:val="00E212A3"/>
    <w:rsid w:val="00E219A1"/>
    <w:rsid w:val="00E22E96"/>
    <w:rsid w:val="00E24549"/>
    <w:rsid w:val="00E26360"/>
    <w:rsid w:val="00E266A5"/>
    <w:rsid w:val="00E26F1E"/>
    <w:rsid w:val="00E273A1"/>
    <w:rsid w:val="00E30B3D"/>
    <w:rsid w:val="00E34B23"/>
    <w:rsid w:val="00E40FCF"/>
    <w:rsid w:val="00E43BDA"/>
    <w:rsid w:val="00E44B77"/>
    <w:rsid w:val="00E45F40"/>
    <w:rsid w:val="00E45F7B"/>
    <w:rsid w:val="00E465F7"/>
    <w:rsid w:val="00E50917"/>
    <w:rsid w:val="00E52C17"/>
    <w:rsid w:val="00E563B0"/>
    <w:rsid w:val="00E5793B"/>
    <w:rsid w:val="00E6041A"/>
    <w:rsid w:val="00E60608"/>
    <w:rsid w:val="00E62142"/>
    <w:rsid w:val="00E634E2"/>
    <w:rsid w:val="00E66995"/>
    <w:rsid w:val="00E66FC2"/>
    <w:rsid w:val="00E71E09"/>
    <w:rsid w:val="00E729C4"/>
    <w:rsid w:val="00E73FD0"/>
    <w:rsid w:val="00E7483B"/>
    <w:rsid w:val="00E76982"/>
    <w:rsid w:val="00E819ED"/>
    <w:rsid w:val="00E81D67"/>
    <w:rsid w:val="00E833F2"/>
    <w:rsid w:val="00E84083"/>
    <w:rsid w:val="00E845DA"/>
    <w:rsid w:val="00E846D7"/>
    <w:rsid w:val="00E847C6"/>
    <w:rsid w:val="00E90B8C"/>
    <w:rsid w:val="00E913EB"/>
    <w:rsid w:val="00E926C6"/>
    <w:rsid w:val="00E96380"/>
    <w:rsid w:val="00E97C0D"/>
    <w:rsid w:val="00EA0FA3"/>
    <w:rsid w:val="00EA197D"/>
    <w:rsid w:val="00EA1CE2"/>
    <w:rsid w:val="00EA37BE"/>
    <w:rsid w:val="00EA3B7B"/>
    <w:rsid w:val="00EA3F7A"/>
    <w:rsid w:val="00EA7348"/>
    <w:rsid w:val="00EB2EF0"/>
    <w:rsid w:val="00EB5D22"/>
    <w:rsid w:val="00EB783F"/>
    <w:rsid w:val="00EB7C90"/>
    <w:rsid w:val="00EB7CC9"/>
    <w:rsid w:val="00EC4EA3"/>
    <w:rsid w:val="00EC62FA"/>
    <w:rsid w:val="00ED3126"/>
    <w:rsid w:val="00ED3974"/>
    <w:rsid w:val="00ED3FF0"/>
    <w:rsid w:val="00ED4D0A"/>
    <w:rsid w:val="00ED5651"/>
    <w:rsid w:val="00ED7572"/>
    <w:rsid w:val="00EE1C3A"/>
    <w:rsid w:val="00EE5326"/>
    <w:rsid w:val="00EF1E15"/>
    <w:rsid w:val="00EF4A2C"/>
    <w:rsid w:val="00EF5706"/>
    <w:rsid w:val="00EF5B2A"/>
    <w:rsid w:val="00EF6857"/>
    <w:rsid w:val="00EF75E6"/>
    <w:rsid w:val="00F06C64"/>
    <w:rsid w:val="00F07896"/>
    <w:rsid w:val="00F07A05"/>
    <w:rsid w:val="00F07E32"/>
    <w:rsid w:val="00F1113F"/>
    <w:rsid w:val="00F11A75"/>
    <w:rsid w:val="00F13D31"/>
    <w:rsid w:val="00F13FBF"/>
    <w:rsid w:val="00F15AA8"/>
    <w:rsid w:val="00F160B9"/>
    <w:rsid w:val="00F2073B"/>
    <w:rsid w:val="00F20ED4"/>
    <w:rsid w:val="00F21C09"/>
    <w:rsid w:val="00F22263"/>
    <w:rsid w:val="00F256E0"/>
    <w:rsid w:val="00F30B3B"/>
    <w:rsid w:val="00F31091"/>
    <w:rsid w:val="00F32673"/>
    <w:rsid w:val="00F3280B"/>
    <w:rsid w:val="00F42222"/>
    <w:rsid w:val="00F45473"/>
    <w:rsid w:val="00F4766C"/>
    <w:rsid w:val="00F54EB9"/>
    <w:rsid w:val="00F556F4"/>
    <w:rsid w:val="00F55AAC"/>
    <w:rsid w:val="00F570F9"/>
    <w:rsid w:val="00F611DA"/>
    <w:rsid w:val="00F62A77"/>
    <w:rsid w:val="00F66356"/>
    <w:rsid w:val="00F71E56"/>
    <w:rsid w:val="00F72676"/>
    <w:rsid w:val="00F77E9C"/>
    <w:rsid w:val="00F8212E"/>
    <w:rsid w:val="00F856C3"/>
    <w:rsid w:val="00F87236"/>
    <w:rsid w:val="00F8749B"/>
    <w:rsid w:val="00F92542"/>
    <w:rsid w:val="00F92732"/>
    <w:rsid w:val="00F93285"/>
    <w:rsid w:val="00F93403"/>
    <w:rsid w:val="00F9574C"/>
    <w:rsid w:val="00F9763A"/>
    <w:rsid w:val="00F97D83"/>
    <w:rsid w:val="00FA0AA5"/>
    <w:rsid w:val="00FA0B03"/>
    <w:rsid w:val="00FA4915"/>
    <w:rsid w:val="00FB036C"/>
    <w:rsid w:val="00FB5AAB"/>
    <w:rsid w:val="00FB7C11"/>
    <w:rsid w:val="00FC02EE"/>
    <w:rsid w:val="00FC0665"/>
    <w:rsid w:val="00FC3261"/>
    <w:rsid w:val="00FC3938"/>
    <w:rsid w:val="00FC7450"/>
    <w:rsid w:val="00FD0584"/>
    <w:rsid w:val="00FD05D5"/>
    <w:rsid w:val="00FD08A6"/>
    <w:rsid w:val="00FD74C9"/>
    <w:rsid w:val="00FE23DC"/>
    <w:rsid w:val="00FE37DB"/>
    <w:rsid w:val="00FE3D01"/>
    <w:rsid w:val="00FE3ED0"/>
    <w:rsid w:val="00FE7A90"/>
    <w:rsid w:val="00FF366D"/>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7F9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9C"/>
    <w:pPr>
      <w:ind w:left="720"/>
      <w:contextualSpacing/>
    </w:pPr>
  </w:style>
  <w:style w:type="character" w:styleId="Hyperlink">
    <w:name w:val="Hyperlink"/>
    <w:basedOn w:val="DefaultParagraphFont"/>
    <w:uiPriority w:val="99"/>
    <w:unhideWhenUsed/>
    <w:rsid w:val="00D35D86"/>
    <w:rPr>
      <w:color w:val="0000FF" w:themeColor="hyperlink"/>
      <w:u w:val="single"/>
    </w:rPr>
  </w:style>
  <w:style w:type="paragraph" w:styleId="NormalWeb">
    <w:name w:val="Normal (Web)"/>
    <w:basedOn w:val="Normal"/>
    <w:uiPriority w:val="99"/>
    <w:semiHidden/>
    <w:unhideWhenUsed/>
    <w:rsid w:val="009E7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E7F95"/>
    <w:rPr>
      <w:color w:val="800080" w:themeColor="followedHyperlink"/>
      <w:u w:val="single"/>
    </w:rPr>
  </w:style>
  <w:style w:type="character" w:customStyle="1" w:styleId="Heading2Char">
    <w:name w:val="Heading 2 Char"/>
    <w:basedOn w:val="DefaultParagraphFont"/>
    <w:link w:val="Heading2"/>
    <w:uiPriority w:val="9"/>
    <w:rsid w:val="009E7F95"/>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0F1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7F9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9C"/>
    <w:pPr>
      <w:ind w:left="720"/>
      <w:contextualSpacing/>
    </w:pPr>
  </w:style>
  <w:style w:type="character" w:styleId="Hyperlink">
    <w:name w:val="Hyperlink"/>
    <w:basedOn w:val="DefaultParagraphFont"/>
    <w:uiPriority w:val="99"/>
    <w:unhideWhenUsed/>
    <w:rsid w:val="00D35D86"/>
    <w:rPr>
      <w:color w:val="0000FF" w:themeColor="hyperlink"/>
      <w:u w:val="single"/>
    </w:rPr>
  </w:style>
  <w:style w:type="paragraph" w:styleId="NormalWeb">
    <w:name w:val="Normal (Web)"/>
    <w:basedOn w:val="Normal"/>
    <w:uiPriority w:val="99"/>
    <w:semiHidden/>
    <w:unhideWhenUsed/>
    <w:rsid w:val="009E7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E7F95"/>
    <w:rPr>
      <w:color w:val="800080" w:themeColor="followedHyperlink"/>
      <w:u w:val="single"/>
    </w:rPr>
  </w:style>
  <w:style w:type="character" w:customStyle="1" w:styleId="Heading2Char">
    <w:name w:val="Heading 2 Char"/>
    <w:basedOn w:val="DefaultParagraphFont"/>
    <w:link w:val="Heading2"/>
    <w:uiPriority w:val="9"/>
    <w:rsid w:val="009E7F95"/>
    <w:rPr>
      <w:rFonts w:ascii="Times New Roman" w:eastAsia="Times New Roman" w:hAnsi="Times New Roman" w:cs="Times New Roman"/>
      <w:b/>
      <w:bCs/>
      <w:sz w:val="36"/>
      <w:szCs w:val="36"/>
      <w:lang w:eastAsia="en-AU"/>
    </w:rPr>
  </w:style>
  <w:style w:type="paragraph" w:styleId="BalloonText">
    <w:name w:val="Balloon Text"/>
    <w:basedOn w:val="Normal"/>
    <w:link w:val="BalloonTextChar"/>
    <w:uiPriority w:val="99"/>
    <w:semiHidden/>
    <w:unhideWhenUsed/>
    <w:rsid w:val="000F1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7676">
      <w:bodyDiv w:val="1"/>
      <w:marLeft w:val="0"/>
      <w:marRight w:val="0"/>
      <w:marTop w:val="0"/>
      <w:marBottom w:val="0"/>
      <w:divBdr>
        <w:top w:val="none" w:sz="0" w:space="0" w:color="auto"/>
        <w:left w:val="none" w:sz="0" w:space="0" w:color="auto"/>
        <w:bottom w:val="none" w:sz="0" w:space="0" w:color="auto"/>
        <w:right w:val="none" w:sz="0" w:space="0" w:color="auto"/>
      </w:divBdr>
      <w:divsChild>
        <w:div w:id="171645781">
          <w:marLeft w:val="0"/>
          <w:marRight w:val="0"/>
          <w:marTop w:val="0"/>
          <w:marBottom w:val="0"/>
          <w:divBdr>
            <w:top w:val="none" w:sz="0" w:space="0" w:color="auto"/>
            <w:left w:val="none" w:sz="0" w:space="0" w:color="auto"/>
            <w:bottom w:val="none" w:sz="0" w:space="0" w:color="auto"/>
            <w:right w:val="none" w:sz="0" w:space="0" w:color="auto"/>
          </w:divBdr>
          <w:divsChild>
            <w:div w:id="195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6045">
      <w:bodyDiv w:val="1"/>
      <w:marLeft w:val="0"/>
      <w:marRight w:val="0"/>
      <w:marTop w:val="0"/>
      <w:marBottom w:val="0"/>
      <w:divBdr>
        <w:top w:val="none" w:sz="0" w:space="0" w:color="auto"/>
        <w:left w:val="none" w:sz="0" w:space="0" w:color="auto"/>
        <w:bottom w:val="none" w:sz="0" w:space="0" w:color="auto"/>
        <w:right w:val="none" w:sz="0" w:space="0" w:color="auto"/>
      </w:divBdr>
      <w:divsChild>
        <w:div w:id="471673940">
          <w:marLeft w:val="0"/>
          <w:marRight w:val="0"/>
          <w:marTop w:val="0"/>
          <w:marBottom w:val="0"/>
          <w:divBdr>
            <w:top w:val="none" w:sz="0" w:space="0" w:color="auto"/>
            <w:left w:val="none" w:sz="0" w:space="0" w:color="auto"/>
            <w:bottom w:val="none" w:sz="0" w:space="0" w:color="auto"/>
            <w:right w:val="none" w:sz="0" w:space="0" w:color="auto"/>
          </w:divBdr>
          <w:divsChild>
            <w:div w:id="9940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wellbeing-and-learning/health-and-physical-care/health-care-procedures/administering-medic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ducation.nsw.gov.au/wellbeing-and-learning/health-and-physical-care/health-care-procedures/individual-plan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ducation.nsw.gov.au/wellbeing-and-learning/health-and-physical-care/health-care-procedures/conditions/asthma" TargetMode="External"/><Relationship Id="rId5" Type="http://schemas.openxmlformats.org/officeDocument/2006/relationships/webSettings" Target="webSettings.xml"/><Relationship Id="rId10" Type="http://schemas.openxmlformats.org/officeDocument/2006/relationships/hyperlink" Target="https://education.nsw.gov.au/wellbeing-and-learning/health-and-physical-care/health-care-procedures/conditions/anaphylaxis/anaphylaxis-procedures-for-schools2" TargetMode="External"/><Relationship Id="rId4" Type="http://schemas.openxmlformats.org/officeDocument/2006/relationships/settings" Target="settings.xml"/><Relationship Id="rId9" Type="http://schemas.openxmlformats.org/officeDocument/2006/relationships/hyperlink" Target="https://education.nsw.gov.au/policy-library/policies/student-health-in-nsw-public-schools-a-summary-and-consolidation-of-policy?refid=285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Weare, Angela</cp:lastModifiedBy>
  <cp:revision>3</cp:revision>
  <cp:lastPrinted>2017-10-12T05:16:00Z</cp:lastPrinted>
  <dcterms:created xsi:type="dcterms:W3CDTF">2017-10-12T05:16:00Z</dcterms:created>
  <dcterms:modified xsi:type="dcterms:W3CDTF">2017-10-12T05:17:00Z</dcterms:modified>
</cp:coreProperties>
</file>